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ackground w:color="deebf6">
    <v:background id="_x0000_s1025" o:bwmode="white" o:targetscreensize="1024,768" filled="t" fillcolor="#deebf6"/>
  </w:background>
  <w:body>
    <w:p>
      <w:pPr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lang w:val="ru-RU" w:eastAsia="ru-RU"/>
          <w:color w:val="002060"/>
          <w:sz w:val="72"/>
        </w:rPr>
        <mc:AlternateContent>
          <mc:Choice Requires="wps">
            <w:drawing>
              <wp:anchor distT="0" distB="0" distL="114300" distR="114300" behindDoc="0" locked="0" layoutInCell="1" simplePos="0" relativeHeight="251663360" allowOverlap="1" hidden="0">
                <wp:simplePos x="0" y="0"/>
                <wp:positionH relativeFrom="column">
                  <wp:posOffset>5667375</wp:posOffset>
                </wp:positionH>
                <wp:positionV relativeFrom="paragraph">
                  <wp:posOffset>165720</wp:posOffset>
                </wp:positionV>
                <wp:extent cx="1009650" cy="830580"/>
                <wp:effectExtent l="6350" t="6350" r="6350" b="6350"/>
                <wp:wrapNone/>
                <wp:docPr id="1026" name="shape102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0" cy="8305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ru-RU"/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 w:val="off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Октябрь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17"/>
                                <w:szCs w:val="17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26" style="position:absolute;margin-left:446,25pt;margin-top:13,0488pt;width:79,5pt;height:65,4pt;mso-wrap-style:infront;mso-position-horizontal-relative:column;mso-position-vertical-relative:line;v-text-anchor:middle;z-index:251663360" o:allowincell="t" filled="t" fillcolor="#5b9bd5" stroked="t" strokecolor="#41719c" strokeweight="1pt">
                <v:textbox inset="2,5mm,1,3mm,2,5mm,1,3mm">
                  <w:txbxContent>
                    <w:p>
                      <w:pPr>
                        <w:jc w:val="center"/>
                        <w:rPr>
                          <w:lang w:val="ru-RU"/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:rtl w:val="off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Октябрь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Times New Roman" w:hAnsi="Times New Roman" w:cs="Times New Roman"/>
                          <w:b/>
                          <w:bCs/>
                          <w:color w:val="FFFFFF"/>
                          <w:sz w:val="17"/>
                          <w:szCs w:val="17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Times New Roman" w:hAnsi="Times New Roman" w:cs="Times New Roman"/>
                          <w:b/>
                          <w:bCs/>
                          <w:color w:val="FFFFFF"/>
                          <w:sz w:val="20"/>
                          <w:szCs w:val="20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2023</w:t>
                      </w:r>
                    </w:p>
                  </w:txbxContent>
                </v:textbox>
                <v:stroke/>
              </v:oval>
            </w:pict>
          </mc:Fallback>
        </mc:AlternateContent>
      </w:r>
    </w:p>
    <w:p>
      <w:pPr>
        <w:jc w:val="center"/>
        <w:rPr>
          <w:lang w:val="ru-RU"/>
          <w:rFonts w:ascii="Times New Roman" w:eastAsia="宋体" w:hAnsi="Times New Roman" w:cs="Times New Roman"/>
          <w:color w:val="002060"/>
          <w:sz w:val="24"/>
          <w:szCs w:val="24"/>
        </w:rPr>
      </w:pPr>
      <w:r>
        <w:rPr>
          <w:lang w:val="ru-RU" w:eastAsia="ru-RU"/>
          <w:color w:val="002060"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43280" cy="908685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5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90868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  <w:rFonts w:ascii="Times New Roman" w:eastAsia="宋体" w:hAnsi="Times New Roman" w:cs="Times New Roman"/>
          <w:color w:val="002060"/>
          <w:sz w:val="24"/>
          <w:szCs w:val="24"/>
        </w:rPr>
        <w:t>Информационно - познавательная газета для детей и взрослых о музыке</w:t>
      </w:r>
    </w:p>
    <w:p>
      <w:pPr>
        <w:jc w:val="center"/>
        <w:rPr>
          <w:lang w:val="ru-RU"/>
          <w:rFonts w:ascii="Times New Roman" w:eastAsia="宋体" w:hAnsi="Times New Roman" w:cs="Times New Roman"/>
          <w:color w:val="000000"/>
          <w:sz w:val="72"/>
          <w:szCs w:val="72"/>
        </w:rPr>
      </w:pPr>
      <w:r>
        <w:rPr>
          <w:lang w:val="ru-RU"/>
          <w:rFonts w:ascii="Times New Roman" w:eastAsia="宋体" w:hAnsi="Times New Roman" w:cs="Times New Roman"/>
          <w:color w:val="002060"/>
          <w:sz w:val="72"/>
          <w:szCs w:val="72"/>
        </w:rPr>
        <w:t>«Музыкальное детство»</w:t>
      </w:r>
    </w:p>
    <w:p>
      <w:pPr>
        <w:rPr>
          <w:lang w:val="ru-RU"/>
          <w:rFonts w:ascii="Times New Roman" w:eastAsia="宋体" w:hAnsi="Times New Roman" w:cs="Times New Roman"/>
          <w:color w:val="000000"/>
          <w:sz w:val="72"/>
          <w:szCs w:val="72"/>
        </w:rPr>
      </w:pPr>
    </w:p>
    <w:p>
      <w:pPr>
        <w:jc w:val="center"/>
        <w:rPr>
          <w:lang w:val="ru-RU"/>
          <w:rFonts w:ascii="Times New Roman" w:eastAsia="宋体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宋体" w:hAnsi="Times New Roman" w:cs="Times New Roman"/>
          <w:b/>
          <w:bCs/>
          <w:color w:val="002060"/>
          <w:sz w:val="32"/>
          <w:szCs w:val="32"/>
        </w:rPr>
        <w:t xml:space="preserve">Тема номера: </w:t>
      </w:r>
    </w:p>
    <w:p>
      <w:pPr>
        <w:jc w:val="center"/>
        <w:rPr>
          <w:lang w:val="ru-RU"/>
          <w:rFonts w:ascii="Times New Roman" w:eastAsia="宋体" w:hAnsi="Times New Roman" w:cs="Times New Roman"/>
          <w:b/>
          <w:bCs/>
          <w:color w:val="002060"/>
          <w:sz w:val="32"/>
          <w:szCs w:val="32"/>
          <w:rtl w:val="off"/>
        </w:rPr>
      </w:pPr>
    </w:p>
    <w:p>
      <w:pPr>
        <w:jc w:val="center"/>
        <w:rPr>
          <w:lang w:val="ru-RU"/>
          <w:rFonts w:ascii="Times New Roman" w:eastAsia="宋体" w:hAnsi="Times New Roman" w:cs="Times New Roman"/>
          <w:b/>
          <w:bCs/>
          <w:color w:val="002060"/>
          <w:sz w:val="32"/>
          <w:szCs w:val="32"/>
          <w:rtl w:val="off"/>
        </w:rPr>
      </w:pPr>
    </w:p>
    <w:p>
      <w:pPr>
        <w:jc w:val="center"/>
        <w:rPr>
          <w:lang w:val="ru-RU"/>
          <w:rFonts w:ascii="Times New Roman" w:eastAsia="宋体" w:hAnsi="Times New Roman" w:cs="Times New Roman"/>
          <w:b/>
          <w:bCs/>
          <w:color w:val="002060"/>
          <w:sz w:val="32"/>
          <w:szCs w:val="32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  <w:r>
        <w:rPr>
          <w:lang w:val="ru-RU"/>
          <w:rFonts w:ascii="Times New Roman" w:eastAsia="宋体" w:hAnsi="Times New Roman" w:cs="Times New Roman" w:hint="default"/>
          <w:b/>
          <w:bCs/>
          <w:color w:val="002060"/>
          <w:sz w:val="48"/>
          <w:szCs w:val="48"/>
        </w:rPr>
        <w:t>«</w:t>
      </w:r>
      <w:r>
        <w:rPr>
          <w:lang w:val="ru-RU"/>
          <w:rFonts w:ascii="Times New Roman" w:eastAsia="Segoe UI" w:hAnsi="Times New Roman" w:cs="Times New Roman" w:hint="default"/>
          <w:b/>
          <w:bCs/>
          <w:color w:val="002060"/>
          <w:sz w:val="48"/>
          <w:szCs w:val="48"/>
        </w:rPr>
        <w:t xml:space="preserve">Музыка </w:t>
      </w:r>
      <w:r>
        <w:rPr>
          <w:lang w:val="ru-RU"/>
          <w:rFonts w:ascii="Times New Roman" w:eastAsia="Segoe UI" w:hAnsi="Times New Roman" w:cs="Times New Roman" w:hint="default"/>
          <w:b/>
          <w:bCs/>
          <w:color w:val="002060"/>
          <w:sz w:val="48"/>
          <w:szCs w:val="48"/>
          <w:rtl w:val="off"/>
        </w:rPr>
        <w:t>вокруг нас, надо только уметь её слышать...</w:t>
      </w:r>
      <w:r>
        <w:rPr>
          <w:lang w:val="ru-RU"/>
          <w:rFonts w:ascii="Times New Roman" w:eastAsia="Segoe UI" w:hAnsi="Times New Roman" w:cs="Times New Roman" w:hint="default"/>
          <w:b/>
          <w:bCs/>
          <w:color w:val="002060"/>
          <w:sz w:val="48"/>
          <w:szCs w:val="48"/>
        </w:rPr>
        <w:t>»</w:t>
      </w:r>
      <w:r>
        <w:rPr>
          <w:lang w:val="ru-RU"/>
          <w:rFonts w:ascii="Times New Roman" w:eastAsia="Segoe UI" w:hAnsi="Times New Roman" w:cs="Times New Roman" w:hint="default"/>
          <w:b/>
          <w:bCs/>
          <w:color w:val="FF0000"/>
          <w:sz w:val="48"/>
          <w:szCs w:val="48"/>
        </w:rPr>
        <w:br/>
      </w: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  <w:r>
        <w:rPr>
          <w:lang w:val="ru-RU" w:eastAsia="ru-RU"/>
          <w:rFonts w:ascii="Segoe UI" w:eastAsia="Segoe UI" w:hAnsi="Segoe UI" w:cs="Segoe UI"/>
          <w:color w:val="262626"/>
          <w:sz w:val="27"/>
          <w:szCs w:val="27"/>
        </w:rPr>
        <w:drawing>
          <wp:anchor distT="0" distB="0" distL="114300" distR="114300" behindDoc="1" locked="0" layoutInCell="1" simplePos="0" relativeHeight="251660288" allowOverlap="1" hidden="0">
            <wp:simplePos x="0" y="0"/>
            <wp:positionH relativeFrom="column">
              <wp:posOffset>60960</wp:posOffset>
            </wp:positionH>
            <wp:positionV relativeFrom="paragraph">
              <wp:posOffset>71755</wp:posOffset>
            </wp:positionV>
            <wp:extent cx="6385302" cy="6385302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302" cy="638530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Segoe UI" w:eastAsia="Segoe UI" w:hAnsi="Segoe UI" w:cs="Segoe UI"/>
          <w:color w:val="262626"/>
          <w:sz w:val="27"/>
          <w:szCs w:val="27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color w:val="C00000"/>
          <w:sz w:val="27"/>
          <w:szCs w:val="27"/>
          <w:u w:val="single" w:color="auto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color w:val="C00000"/>
          <w:sz w:val="27"/>
          <w:szCs w:val="27"/>
          <w:u w:val="single" w:color="auto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color w:val="C00000"/>
          <w:sz w:val="27"/>
          <w:szCs w:val="27"/>
          <w:u w:val="single" w:color="auto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sz w:val="27"/>
          <w:szCs w:val="27"/>
          <w:u w:val="single" w:color="auto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u w:val="single" w:color="auto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u w:val="single" w:color="auto"/>
        </w:rPr>
        <w:t>Читайте в номере:</w:t>
      </w: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u w:val="single" w:color="auto"/>
        </w:rPr>
      </w:pPr>
    </w:p>
    <w:p>
      <w:pPr>
        <w:jc w:val="center"/>
        <w:numPr>
          <w:ilvl w:val="0"/>
          <w:numId w:val="1"/>
        </w:num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Рубрика «Знакомство с композитором»</w:t>
      </w:r>
    </w:p>
    <w:p>
      <w:pPr>
        <w:jc w:val="center"/>
        <w:numPr>
          <w:ilvl w:val="0"/>
          <w:numId w:val="1"/>
        </w:num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Рубрика «Музыкальные сказки»</w:t>
      </w:r>
    </w:p>
    <w:p>
      <w:pPr>
        <w:jc w:val="center"/>
        <w:numPr>
          <w:ilvl w:val="0"/>
          <w:numId w:val="1"/>
        </w:num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Рубрика «Музыкальные игры»</w:t>
      </w:r>
    </w:p>
    <w:p>
      <w:pPr>
        <w:jc w:val="center"/>
        <w:numPr>
          <w:ilvl w:val="0"/>
          <w:numId w:val="1"/>
        </w:num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Рубрика «Вместе с детьми»</w:t>
      </w:r>
    </w:p>
    <w:p>
      <w:pPr>
        <w:jc w:val="center"/>
        <w:numPr>
          <w:ilvl w:val="0"/>
          <w:numId w:val="1"/>
        </w:num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Рубрика «Детская страничка»</w:t>
      </w:r>
    </w:p>
    <w:p>
      <w:pP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32"/>
          <w:szCs w:val="32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32"/>
          <w:szCs w:val="32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</w:pPr>
    </w:p>
    <w:p>
      <w:pPr>
        <w:jc w:val="both"/>
        <w:rPr>
          <w:lang w:val="ru-RU"/>
          <w:rFonts w:ascii="Times New Roman" w:eastAsia="Segoe UI" w:hAnsi="Times New Roman" w:cs="Times New Roman"/>
          <w:color w:val="262626"/>
          <w:sz w:val="27"/>
          <w:szCs w:val="27"/>
        </w:rPr>
        <w:sectPr>
          <w:pgSz w:w="11906" w:h="16838"/>
          <w:pgMar w:top="720" w:right="720" w:bottom="720" w:left="720" w:header="720" w:footer="720" w:gutter="0"/>
          <w:cols w:space="720"/>
          <w:docGrid w:linePitch="360" w:charSpace="0"/>
          <w:pgBorders w:offsetFrom="text" w:zOrder="front">
            <w:top w:val="dashDotStroked" w:sz="24" w:space="1" w:color="00B0F0"/>
            <w:left w:val="dashDotStroked" w:sz="24" w:space="4" w:color="00B0F0"/>
            <w:bottom w:val="dashDotStroked" w:sz="24" w:space="1" w:color="00B0F0"/>
            <w:right w:val="dashDotStroked" w:sz="24" w:space="4" w:color="00B0F0"/>
          </w:pgBorders>
        </w:sect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  <w:t>Рубрика «Знакомство с композитором»</w:t>
      </w:r>
    </w:p>
    <w:p>
      <w:pPr>
        <w:ind w:firstLine="708"/>
        <w:jc w:val="both"/>
        <w:rPr>
          <w:lang w:val="ru-RU"/>
          <w:rFonts w:ascii="Times New Roman" w:eastAsia="Segoe UI" w:hAnsi="Times New Roman" w:cs="Times New Roman"/>
          <w:sz w:val="32"/>
          <w:szCs w:val="32"/>
          <w:rtl w:val="off"/>
        </w:rPr>
      </w:pPr>
    </w:p>
    <w:p>
      <w:pPr>
        <w:ind w:firstLine="708"/>
        <w:jc w:val="both"/>
        <w:rPr>
          <w:lang w:val="ru-RU" w:eastAsia="ru-RU"/>
          <w:rFonts w:ascii="Times New Roman" w:eastAsia="Times New Roman" w:hAnsi="Times New Roman" w:cs="Times New Roman"/>
          <w:b/>
          <w:sz w:val="32"/>
          <w:szCs w:val="32"/>
        </w:rPr>
      </w:pPr>
      <w:r>
        <w:rPr>
          <w:lang w:val="ru-RU"/>
          <w:rFonts w:ascii="Times New Roman" w:eastAsia="Segoe UI" w:hAnsi="Times New Roman" w:cs="Times New Roman"/>
          <w:sz w:val="32"/>
          <w:szCs w:val="32"/>
        </w:rPr>
        <w:t>Сегодня мы с вами познакомимся с</w:t>
      </w:r>
      <w:r>
        <w:rPr>
          <w:lang w:val="ru-RU"/>
          <w:rFonts w:ascii="Times New Roman" w:eastAsia="Segoe UI" w:hAnsi="Times New Roman" w:cs="Times New Roman"/>
          <w:sz w:val="32"/>
          <w:szCs w:val="32"/>
          <w:rtl w:val="off"/>
        </w:rPr>
        <w:t xml:space="preserve"> русским</w:t>
      </w:r>
      <w:r>
        <w:rPr>
          <w:lang w:val="ru-RU"/>
          <w:rFonts w:ascii="Times New Roman" w:eastAsia="Segoe UI" w:hAnsi="Times New Roman" w:cs="Times New Roman"/>
          <w:sz w:val="32"/>
          <w:szCs w:val="32"/>
        </w:rPr>
        <w:t xml:space="preserve"> композитором, 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</w:rPr>
        <w:t>котор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  <w:rtl w:val="off"/>
        </w:rPr>
        <w:t>ый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  <w:rtl w:val="off"/>
        </w:rPr>
        <w:t>написал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  <w:rtl w:val="off"/>
        </w:rPr>
        <w:t>огромное количество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</w:rPr>
        <w:t xml:space="preserve"> музыки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  <w:rtl w:val="off"/>
        </w:rPr>
        <w:t xml:space="preserve"> для детей</w:t>
      </w:r>
      <w:r>
        <w:rPr>
          <w:lang w:val="ru-RU" w:eastAsia="ru-RU"/>
          <w:rFonts w:ascii="Times New Roman" w:eastAsia="Times New Roman" w:hAnsi="Times New Roman" w:cs="Times New Roman"/>
          <w:sz w:val="32"/>
          <w:szCs w:val="32"/>
        </w:rPr>
        <w:t xml:space="preserve">. </w:t>
      </w:r>
      <w:r>
        <w:rPr>
          <w:lang w:val="ru-RU" w:eastAsia="ru-RU"/>
          <w:rFonts w:ascii="Times New Roman" w:hAnsi="Times New Roman" w:cs="Times New Roman"/>
          <w:sz w:val="32"/>
          <w:szCs w:val="32"/>
        </w:rPr>
        <w:t xml:space="preserve">Его музыка </w:t>
      </w:r>
      <w:r>
        <w:rPr>
          <w:lang w:val="ru-RU" w:eastAsia="ru-RU"/>
          <w:rFonts w:ascii="Times New Roman" w:hAnsi="Times New Roman" w:cs="Times New Roman"/>
          <w:sz w:val="32"/>
          <w:szCs w:val="32"/>
          <w:rtl w:val="off"/>
        </w:rPr>
        <w:t>знако</w:t>
      </w:r>
      <w:r>
        <w:rPr>
          <w:lang w:val="ru-RU" w:eastAsia="ru-RU"/>
          <w:rFonts w:ascii="Times New Roman" w:hAnsi="Times New Roman" w:cs="Times New Roman"/>
          <w:sz w:val="32"/>
          <w:szCs w:val="32"/>
        </w:rPr>
        <w:t>ма всем</w:t>
      </w:r>
      <w:r>
        <w:rPr>
          <w:lang w:val="ru-RU" w:eastAsia="ru-RU"/>
          <w:rFonts w:ascii="Times New Roman" w:hAnsi="Times New Roman" w:cs="Times New Roman"/>
          <w:sz w:val="32"/>
          <w:szCs w:val="32"/>
          <w:rtl w:val="off"/>
        </w:rPr>
        <w:t>у</w:t>
      </w:r>
      <w:r>
        <w:rPr>
          <w:lang w:val="ru-RU" w:eastAsia="ru-RU"/>
          <w:rFonts w:ascii="Times New Roman" w:hAnsi="Times New Roman" w:cs="Times New Roman"/>
          <w:sz w:val="32"/>
          <w:szCs w:val="32"/>
        </w:rPr>
        <w:t xml:space="preserve"> мир</w:t>
      </w:r>
      <w:r>
        <w:rPr>
          <w:lang w:val="ru-RU" w:eastAsia="ru-RU"/>
          <w:rFonts w:ascii="Times New Roman" w:hAnsi="Times New Roman" w:cs="Times New Roman"/>
          <w:sz w:val="32"/>
          <w:szCs w:val="32"/>
          <w:rtl w:val="off"/>
        </w:rPr>
        <w:t xml:space="preserve">у. Имя этого композитора - </w:t>
      </w:r>
      <w:r>
        <w:rPr>
          <w:lang w:val="ru-RU" w:eastAsia="ru-RU"/>
          <w:rFonts w:ascii="Times New Roman" w:hAnsi="Times New Roman" w:cs="Times New Roman"/>
          <w:b/>
          <w:bCs/>
          <w:sz w:val="32"/>
          <w:szCs w:val="32"/>
          <w:rtl w:val="off"/>
        </w:rPr>
        <w:t>ПЁТР ИЛЬЧ ЧАЙКОВСКИЙ</w:t>
      </w:r>
      <w:r>
        <w:rPr>
          <w:lang w:val="ru-RU" w:eastAsia="ru-RU"/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</w:p>
    <w:p>
      <w:pPr>
        <w:ind w:leftChars="0" w:left="0" w:rightChars="0" w:right="0" w:hanging="0" w:firstLineChars="228" w:firstLine="710"/>
        <w:jc w:val="both"/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</w:pPr>
      <w:r>
        <w:rPr>
          <w:rFonts w:ascii="Times New Roman" w:eastAsia="Times New Roman" w:hAnsi="Times New Roman" w:hint="default"/>
          <w:sz w:val="32"/>
          <w:szCs w:val="32"/>
        </w:rPr>
        <w:t>Чайковский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 рос в многодетной семье, окруженный детским смехом и безмерной любовью родителей. Отец называл Петра общим любимцем, жемчужиной семьи. </w:t>
      </w:r>
      <w: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52625" cy="2601411"/>
            <wp:effectExtent l="0" t="0" r="0" b="0"/>
            <wp:wrapSquare wrapText="bothSides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60141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leftChars="0" w:left="0" w:rightChars="0" w:right="0" w:hanging="0" w:firstLineChars="228" w:firstLine="710"/>
        <w:jc w:val="both"/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</w:pPr>
      <w: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  <w:drawing>
          <wp:anchor distT="0" distB="0" distL="114300" distR="114300" behindDoc="0" locked="0" layoutInCell="1" simplePos="0" relativeHeight="0" allowOverlap="1" hidden="0">
            <wp:simplePos x="0" y="0"/>
            <wp:positionH relativeFrom="column">
              <wp:posOffset>219075</wp:posOffset>
            </wp:positionH>
            <wp:positionV relativeFrom="paragraph">
              <wp:posOffset>1654729</wp:posOffset>
            </wp:positionV>
            <wp:extent cx="1778635" cy="2599294"/>
            <wp:effectExtent l="0" t="0" r="0" b="0"/>
            <wp:wrapSquare wrapText="bothSides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59929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Знакомство маленького Чайковского с музыкой произошло очень рано. Родители его были очень музыкальны и в доме часто проходили любительские концерты. У Пети было много дел. Он играл с деревянными солдатиками,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  <w:t xml:space="preserve"> 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 xml:space="preserve">просто мечтал, танцевал, слушал сказки любимой бабушки. Но у него была одна особенность: Петя любил уединяться и прислушиваться к звукам, которые раздавались вокруг него. Петя не знал, откуда они и как складывается из них мелодия. </w:t>
      </w:r>
    </w:p>
    <w:p>
      <w:pPr>
        <w:ind w:leftChars="0" w:left="0" w:rightChars="0" w:right="0" w:hanging="0" w:firstLineChars="228" w:firstLine="710"/>
        <w:jc w:val="both"/>
        <w:rPr>
          <w:rFonts w:ascii="Times New Roman" w:hAnsi="Times New Roman"/>
          <w:sz w:val="32"/>
          <w:szCs w:val="32"/>
          <w:rtl w:val="off"/>
        </w:rPr>
      </w:pP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  <w:t xml:space="preserve">    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Музыка, которая звучала внутри него, все больше и больше захватывала Петю, и тогда он стал садиться за фортепиано и подбирать разные мелодии. Так он стал сочинять музыку. А чтобы получить профессию композитора, он, уже став взрослым, окончил музыкальную консерваторию.</w:t>
      </w:r>
      <w:r>
        <w:rPr>
          <w:lang w:val="ru-RU" w:eastAsia="ru-RU"/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/>
          <w:sz w:val="32"/>
          <w:szCs w:val="32"/>
        </w:rPr>
        <w:t>Петр Ильич писал музыку, которая понятна и любима людьми самых разных стран: это оперы, симфоний, балеты, а также много пьес для фортепиано.</w:t>
      </w:r>
      <w:r>
        <w:rPr>
          <w:rFonts w:ascii="Times New Roman" w:hAnsi="Times New Roman"/>
          <w:sz w:val="32"/>
          <w:szCs w:val="32"/>
          <w:rtl w:val="off"/>
        </w:rPr>
        <w:t xml:space="preserve"> </w:t>
      </w:r>
    </w:p>
    <w:p>
      <w:pPr>
        <w:ind w:leftChars="0" w:left="0" w:rightChars="0" w:right="0" w:hanging="0" w:firstLineChars="228" w:firstLine="710"/>
        <w:jc w:val="both"/>
        <w:rPr>
          <w:lang w:val="ru-RU" w:eastAsia="ru-RU"/>
          <w:rFonts w:ascii="Times New Roman" w:eastAsia="Times New Roman" w:hAnsi="Times New Roman" w:cs="Times New Roman"/>
          <w:color w:val="000000"/>
          <w:sz w:val="28"/>
          <w:szCs w:val="28"/>
          <w:rtl w:val="off"/>
        </w:rPr>
      </w:pPr>
      <w:r>
        <w:rPr>
          <w:rFonts w:ascii="Times New Roman" w:hAnsi="Times New Roman"/>
          <w:sz w:val="32"/>
          <w:szCs w:val="32"/>
          <w:rtl w:val="off"/>
        </w:rPr>
        <w:t xml:space="preserve">      П.И. 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Чайковский очень любил детей, особенно любил своего племянника Володю Давыдова, которому посвятил свой цикл под названием «Детский альбом».</w:t>
      </w:r>
    </w:p>
    <w:p>
      <w:pPr>
        <w:ind w:leftChars="0" w:left="0" w:rightChars="0" w:right="0" w:hanging="0" w:firstLineChars="228" w:firstLine="710"/>
        <w:jc w:val="both"/>
        <w:rPr>
          <w:lang w:val="ru-RU" w:eastAsia="ru-RU"/>
          <w:rFonts w:ascii="Times New Roman" w:eastAsia="Times New Roman" w:hAnsi="Times New Roman" w:cs="Times New Roman"/>
          <w:color w:val="000000"/>
          <w:sz w:val="32"/>
          <w:szCs w:val="32"/>
          <w:rtl w:val="off"/>
        </w:rPr>
      </w:pPr>
    </w:p>
    <w:p>
      <w:pPr>
        <w:ind w:leftChars="0" w:left="0" w:rightChars="0" w:right="0" w:hanging="0" w:firstLineChars="228" w:firstLine="710"/>
        <w:jc w:val="both"/>
        <w:rPr>
          <w:lang w:val="ru-RU" w:eastAsia="ru-RU"/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lang w:val="ru-RU" w:eastAsia="ru-RU"/>
          <w:rFonts w:ascii="Times New Roman" w:eastAsia="Times New Roman" w:hAnsi="Times New Roman" w:cs="Times New Roman"/>
          <w:color w:val="000000"/>
          <w:sz w:val="32"/>
          <w:szCs w:val="32"/>
        </w:rPr>
        <w:t>Предлагаем Вашему вниманию пьесы</w:t>
      </w:r>
      <w:r>
        <w:rPr>
          <w:lang w:val="ru-RU" w:eastAsia="ru-RU"/>
          <w:rFonts w:ascii="Times New Roman" w:eastAsia="Times New Roman" w:hAnsi="Times New Roman" w:cs="Times New Roman"/>
          <w:color w:val="000000"/>
          <w:sz w:val="32"/>
          <w:szCs w:val="32"/>
          <w:rtl w:val="off"/>
        </w:rPr>
        <w:t xml:space="preserve"> из 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«Детск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  <w:t>ого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 xml:space="preserve"> альбом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  <w:rtl w:val="off"/>
        </w:rPr>
        <w:t>а</w:t>
      </w:r>
      <w:r>
        <w:rPr>
          <w:caps w:val="off"/>
          <w:rFonts w:ascii="Times New Roman" w:eastAsia="Times New Roman" w:hAnsi="Times New Roman" w:cs="Arial"/>
          <w:b w:val="0"/>
          <w:i w:val="0"/>
          <w:sz w:val="32"/>
          <w:szCs w:val="32"/>
        </w:rPr>
        <w:t>»</w:t>
      </w:r>
      <w:r>
        <w:rPr>
          <w:lang w:val="ru-RU" w:eastAsia="ru-RU"/>
          <w:rFonts w:ascii="Times New Roman" w:eastAsia="Times New Roman" w:hAnsi="Times New Roman" w:cs="Times New Roman"/>
          <w:color w:val="000000"/>
          <w:sz w:val="32"/>
          <w:szCs w:val="32"/>
        </w:rPr>
        <w:t>, которые подойдут для совместного прослушивания вместе с детьми:</w:t>
      </w:r>
    </w:p>
    <w:p>
      <w:pPr>
        <w:jc w:val="both"/>
        <w:numPr>
          <w:ilvl w:val="0"/>
          <w:numId w:val="2"/>
        </w:numP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hint="default"/>
          <w:sz w:val="32"/>
          <w:szCs w:val="32"/>
        </w:rPr>
        <w:t>«Марш деревянных солдатиков»</w:t>
      </w:r>
      <w: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>
      <w:pPr>
        <w:jc w:val="both"/>
        <w:numPr>
          <w:ilvl w:val="0"/>
          <w:numId w:val="2"/>
        </w:numP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hint="default"/>
          <w:sz w:val="32"/>
          <w:szCs w:val="32"/>
        </w:rPr>
        <w:t>«Песнь жаворонка»</w:t>
      </w:r>
      <w: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  <w:t>;</w:t>
      </w:r>
    </w:p>
    <w:p>
      <w:pPr>
        <w:jc w:val="both"/>
        <w:numPr>
          <w:ilvl w:val="0"/>
          <w:numId w:val="2"/>
        </w:numPr>
        <w:rPr>
          <w:lang w:eastAsia="ru-RU"/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hint="default"/>
          <w:sz w:val="32"/>
          <w:szCs w:val="32"/>
        </w:rPr>
        <w:t>«Баба Яга»</w:t>
      </w:r>
      <w:r>
        <w:rPr>
          <w:rStyle w:val="ad"/>
          <w:lang w:val="ru-RU"/>
          <w:rFonts w:ascii="Times New Roman" w:eastAsia="Times New Roman" w:hAnsi="Times New Roman" w:cs="Times New Roman"/>
          <w:b w:val="0"/>
          <w:color w:val="000000"/>
          <w:sz w:val="32"/>
          <w:szCs w:val="32"/>
        </w:rPr>
        <w:t>.</w:t>
      </w:r>
    </w:p>
    <w:p>
      <w:pPr>
        <w:jc w:val="center"/>
        <w:rPr>
          <w:rStyle w:val="ad"/>
          <w:lang w:val="ru-RU"/>
          <w:rFonts w:ascii="Times New Roman" w:hAnsi="Times New Roman" w:cs="Times New Roman"/>
          <w:bCs w:val="0"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rStyle w:val="ad"/>
          <w:lang w:val="ru-RU"/>
          <w:rFonts w:ascii="Times New Roman" w:hAnsi="Times New Roman" w:cs="Times New Roman"/>
          <w:bCs w:val="0"/>
          <w:color w:val="002060"/>
          <w:sz w:val="56"/>
          <w:szCs w:val="56"/>
          <w:u w:val="single" w:color="auto"/>
        </w:rPr>
      </w:pPr>
      <w:r>
        <w:rPr>
          <w:rStyle w:val="ad"/>
          <w:lang w:val="ru-RU"/>
          <w:rFonts w:ascii="Times New Roman" w:hAnsi="Times New Roman" w:cs="Times New Roman"/>
          <w:bCs w:val="0"/>
          <w:color w:val="002060"/>
          <w:sz w:val="56"/>
          <w:szCs w:val="56"/>
          <w:u w:val="single" w:color="auto"/>
        </w:rPr>
        <w:t>Рубрика « Музыкальные сказки»</w:t>
      </w:r>
    </w:p>
    <w:p>
      <w:pPr>
        <w:jc w:val="center"/>
        <w:rPr>
          <w:lang w:val="ru-RU"/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lang w:val="ru-RU"/>
          <w:rFonts w:ascii="Times New Roman" w:hAnsi="Times New Roman" w:cs="Times New Roman"/>
          <w:b/>
          <w:color w:val="FF0000"/>
          <w:sz w:val="32"/>
          <w:szCs w:val="32"/>
          <w:rtl w:val="off"/>
        </w:rPr>
        <w:t xml:space="preserve">Басня </w:t>
      </w:r>
      <w:r>
        <w:rPr>
          <w:lang w:val="ru-RU"/>
          <w:rFonts w:ascii="Times New Roman" w:hAnsi="Times New Roman" w:cs="Times New Roman"/>
          <w:b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FF0000"/>
          <w:sz w:val="32"/>
          <w:szCs w:val="32"/>
          <w:rtl w:val="off"/>
        </w:rPr>
        <w:t>Квартет</w:t>
      </w:r>
      <w:r>
        <w:rPr>
          <w:lang w:val="ru-RU"/>
          <w:rFonts w:ascii="Times New Roman" w:hAnsi="Times New Roman" w:cs="Times New Roman"/>
          <w:b/>
          <w:color w:val="FF0000"/>
          <w:sz w:val="32"/>
          <w:szCs w:val="32"/>
        </w:rPr>
        <w:t>»</w:t>
      </w:r>
      <w:r>
        <w:rPr>
          <w:lang w:val="ru-RU"/>
          <w:rFonts w:ascii="Times New Roman" w:hAnsi="Times New Roman" w:cs="Times New Roman"/>
          <w:b/>
          <w:color w:val="FF0000"/>
          <w:sz w:val="32"/>
          <w:szCs w:val="32"/>
          <w:rtl w:val="off"/>
        </w:rPr>
        <w:t xml:space="preserve"> Иван Андреевич Крылов</w:t>
      </w:r>
    </w:p>
    <w:p>
      <w:pPr>
        <w:jc w:val="center"/>
        <w:rPr>
          <w:lang w:val="ru-RU"/>
          <w:rFonts w:ascii="Times New Roman" w:hAnsi="Times New Roman" w:cs="Times New Roman"/>
          <w:b/>
          <w:color w:val="FF0000"/>
          <w:sz w:val="32"/>
          <w:szCs w:val="32"/>
        </w:rPr>
        <w:sectPr>
          <w:pgSz w:w="11906" w:h="16838"/>
          <w:pgMar w:top="720" w:right="720" w:bottom="720" w:left="720" w:header="720" w:footer="720" w:gutter="0"/>
          <w:cols w:space="720"/>
          <w:docGrid w:linePitch="360" w:charSpace="0"/>
          <w:footerReference w:type="default" r:id="rId5"/>
          <w:pgBorders w:offsetFrom="text" w:zOrder="front">
            <w:top w:val="dashDotStroked" w:sz="24" w:space="1" w:color="00B0F0"/>
            <w:left w:val="dashDotStroked" w:sz="24" w:space="4" w:color="00B0F0"/>
            <w:bottom w:val="dashDotStroked" w:sz="24" w:space="1" w:color="00B0F0"/>
            <w:right w:val="dashDotStroked" w:sz="24" w:space="4" w:color="00B0F0"/>
          </w:pgBorders>
          <w:pgNumType w:start="1"/>
        </w:sectPr>
      </w:pP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Проказница-Мартышка,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Осёл,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Козёл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Да косолапый Мишка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Затеяли сыграть Квартет.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Достали нот, баса, альта, две скрипки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 сели на лужок под липки,-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Пленять своим искусством свет.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Ударили в смычки, дерут, а толку нет.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«Стой, братцы, стой! — кричит Мартышка. —Погодите!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Как музыке идти? Ведь вы не так сидите.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Ты с басом, Мишенька, садись против альта,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Я, прима, сяду против вторы;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Тогда пойдет уж музыка не та: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У нас запляшут лес и горы!»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Расселись, начали Квартет;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Он все-таки на лад нейдет.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«Постойте ж, я сыскал секрет?-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Кричит Осел,- мы, верно, уж поладим,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Коль рядом сядем».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Послушались Осла: уселись чинно в ряд;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А все-таки Квартет нейдет на лад.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Вот пуще прежнего пошли у них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</w:t>
      </w:r>
      <w:r>
        <w:rPr>
          <w:rFonts w:ascii="Times New Roman" w:eastAsia="Times New Roman" w:hAnsi="Times New Roman" w:hint="default"/>
          <w:sz w:val="28"/>
          <w:szCs w:val="28"/>
        </w:rPr>
        <w:t>разборы</w:t>
      </w: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/>
          <w:sz w:val="28"/>
          <w:szCs w:val="28"/>
          <w:rtl w:val="off"/>
        </w:rPr>
        <w:drawing>
          <wp:anchor distT="0" distB="0" distL="114300" distR="114300" behindDoc="1" locked="0" layoutInCell="1" simplePos="0" relativeHeight="251666432" allowOverlap="1" hidden="0">
            <wp:simplePos x="0" y="0"/>
            <wp:positionH relativeFrom="column">
              <wp:posOffset>-2400935</wp:posOffset>
            </wp:positionH>
            <wp:positionV relativeFrom="paragraph">
              <wp:posOffset>5320456</wp:posOffset>
            </wp:positionV>
            <wp:extent cx="5484162" cy="3654199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162" cy="365419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hint="default"/>
          <w:sz w:val="28"/>
          <w:szCs w:val="28"/>
        </w:rPr>
        <w:t>И споры,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 xml:space="preserve">  к</w:t>
      </w:r>
      <w:r>
        <w:rPr>
          <w:rFonts w:ascii="Times New Roman" w:eastAsia="Times New Roman" w:hAnsi="Times New Roman" w:hint="default"/>
          <w:sz w:val="28"/>
          <w:szCs w:val="28"/>
        </w:rPr>
        <w:t>ому и как сидеть.</w:t>
      </w:r>
      <w:r>
        <w:rPr>
          <w:rFonts w:ascii="Times New Roman" w:eastAsia="Times New Roman" w:hAnsi="Times New Roman" w:hint="default"/>
          <w:sz w:val="28"/>
          <w:szCs w:val="28"/>
        </w:rPr>
        <w:br/>
      </w: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  <w:r>
        <w:rPr>
          <w:rFonts w:ascii="Times New Roman" w:eastAsia="Times New Roman" w:hAnsi="Times New Roman" w:hint="default"/>
          <w:sz w:val="28"/>
          <w:szCs w:val="28"/>
        </w:rPr>
        <w:t>Случилось Соловью на шум их прилететь.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Тут с просьбой все к нему, чтоб их решить сомненье.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«Пожалуй,- говорят,- возьми на час терпенье,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Чтобы Квартет в порядок наш привесть: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 ноты есть у нас, и инструменты есть,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Скажи лишь, как нам сесть!» —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«Чтоб музыкантом быть, так надобно уменье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 уши ваших понежней,-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Им отвечает Соловей,-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А вы, друзья, как ни садитесь;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Всё в музыканты не годитесь».</w:t>
      </w:r>
      <w:r>
        <w:rPr>
          <w:rFonts w:ascii="Times New Roman" w:eastAsia="Times New Roman" w:hAnsi="Times New Roman" w:hint="default"/>
          <w:sz w:val="28"/>
          <w:szCs w:val="28"/>
        </w:rPr>
        <w:br/>
      </w:r>
    </w:p>
    <w:p>
      <w:pPr>
        <w:ind w:firstLine="0"/>
        <w:rPr>
          <w:rFonts w:ascii="Times New Roman" w:eastAsia="Times New Roman" w:hAnsi="Times New Roman"/>
          <w:sz w:val="28"/>
          <w:szCs w:val="28"/>
          <w:rtl w:val="off"/>
        </w:rPr>
      </w:pPr>
    </w:p>
    <w:p>
      <w:pPr>
        <w:ind w:firstLine="0"/>
        <w:rPr>
          <w:rFonts w:ascii="Times New Roman" w:eastAsia="Times New Roman" w:hAnsi="Times New Roman" w:hint="default"/>
          <w:sz w:val="28"/>
          <w:szCs w:val="28"/>
        </w:rPr>
      </w:pPr>
      <w:r>
        <w:rPr>
          <w:rFonts w:ascii="Times New Roman" w:eastAsia="Times New Roman" w:hAnsi="Times New Roman" w:hint="default"/>
          <w:sz w:val="28"/>
          <w:szCs w:val="28"/>
        </w:rPr>
        <w:t>___________</w:t>
      </w:r>
      <w:r>
        <w:rPr>
          <w:rFonts w:ascii="Times New Roman" w:eastAsia="Times New Roman" w:hAnsi="Times New Roman" w:hint="default"/>
          <w:sz w:val="28"/>
          <w:szCs w:val="28"/>
          <w:rtl w:val="off"/>
        </w:rPr>
        <w:t>______________________</w:t>
      </w:r>
    </w:p>
    <w:p>
      <w:pPr>
        <w:jc w:val="center"/>
        <w:rPr>
          <w:rFonts w:ascii="Times New Roman" w:eastAsia="Times New Roman" w:hAnsi="Times New Roman" w:hint="default"/>
          <w:sz w:val="28"/>
          <w:szCs w:val="28"/>
        </w:rPr>
        <w:sectPr>
          <w:type w:val="continuous"/>
          <w:pgSz w:w="11906" w:h="16838"/>
          <w:pgMar w:top="720" w:right="720" w:bottom="720" w:left="720" w:header="720" w:footer="720" w:gutter="0"/>
          <w:cols w:space="708" w:num="2"/>
          <w:docGrid w:linePitch="360" w:charSpace="0"/>
          <w:pgBorders w:offsetFrom="text" w:zOrder="front">
            <w:top w:val="dashDotStroked" w:sz="24" w:space="1" w:color="00B0F0"/>
            <w:left w:val="dashDotStroked" w:sz="24" w:space="4" w:color="00B0F0"/>
            <w:bottom w:val="dashDotStroked" w:sz="24" w:space="1" w:color="00B0F0"/>
            <w:right w:val="dashDotStroked" w:sz="24" w:space="4" w:color="00B0F0"/>
          </w:pgBorders>
          <w:pgNumType w:start="1"/>
        </w:sectPr>
      </w:pPr>
      <w:r>
        <w:rPr>
          <w:rFonts w:ascii="Times New Roman" w:eastAsia="Times New Roman" w:hAnsi="Times New Roman" w:hint="default"/>
          <w:sz w:val="28"/>
          <w:szCs w:val="28"/>
        </w:rPr>
        <w:t>«Чтоб музыкантом быть, так надобно уменье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 уши ваших понежней,-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Им отвечает Соловей,-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А вы, друзья, как ни садитесь;</w:t>
      </w:r>
      <w:r>
        <w:rPr>
          <w:rFonts w:ascii="Times New Roman" w:eastAsia="Times New Roman" w:hAnsi="Times New Roman" w:hint="default"/>
          <w:sz w:val="28"/>
          <w:szCs w:val="28"/>
        </w:rPr>
        <w:br/>
      </w:r>
      <w:r>
        <w:rPr>
          <w:rFonts w:ascii="Times New Roman" w:eastAsia="Times New Roman" w:hAnsi="Times New Roman" w:hint="default"/>
          <w:sz w:val="28"/>
          <w:szCs w:val="28"/>
        </w:rPr>
        <w:t>Всё в музыканты не годитесь».</w:t>
      </w: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</w:rPr>
      </w:pPr>
    </w:p>
    <w:p>
      <w:pPr>
        <w:jc w:val="both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</w:rPr>
      </w:pPr>
      <w:r>
        <w:rPr>
          <w:lang w:val="ru-RU"/>
          <w:rFonts w:ascii="Times New Roman" w:hAnsi="Times New Roman" w:cs="Times New Roman"/>
          <w:b/>
          <w:bCs/>
          <w:color w:val="002060"/>
          <w:sz w:val="56"/>
          <w:szCs w:val="56"/>
          <w:u w:val="single" w:color="auto"/>
        </w:rPr>
        <w:t>Рубрика «Музыкальные игры»</w:t>
      </w:r>
    </w:p>
    <w:p>
      <w:pPr>
        <w:ind w:firstLine="708"/>
        <w:jc w:val="both"/>
        <w:rPr>
          <w:lang w:val="ru-RU"/>
          <w:rFonts w:ascii="Times New Roman" w:hAnsi="Times New Roman" w:cs="Times New Roman"/>
          <w:b/>
          <w:bCs/>
          <w:sz w:val="32"/>
          <w:szCs w:val="32"/>
          <w:rtl w:val="off"/>
        </w:rPr>
      </w:pP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</w:rPr>
      </w:pPr>
      <w:r>
        <w:rPr>
          <w:lang w:val="ru-RU"/>
          <w:rFonts w:ascii="Times New Roman" w:hAnsi="Times New Roman" w:cs="Times New Roman"/>
          <w:b/>
          <w:bCs/>
          <w:sz w:val="32"/>
          <w:szCs w:val="32"/>
        </w:rPr>
        <w:t>Игра</w:t>
      </w:r>
      <w:r>
        <w:rPr>
          <w:lang w:val="ru-RU"/>
          <w:rFonts w:ascii="Times New Roman" w:hAnsi="Times New Roman" w:cs="Times New Roman"/>
          <w:sz w:val="32"/>
          <w:szCs w:val="32"/>
        </w:rPr>
        <w:t xml:space="preserve"> - основной способ обучения и воспитания дошкольников.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</w:rPr>
        <w:t>В игре ребёнок развивается как личность, у него формируются те стороны психики, от которых в будущем будут зависеть успешность его учебной и трудовой деятельности, его отношения с людьми. Музыкальная игра</w:t>
      </w: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 xml:space="preserve"> является </w:t>
      </w:r>
      <w:r>
        <w:rPr>
          <w:lang w:val="ru-RU"/>
          <w:rFonts w:ascii="Times New Roman" w:hAnsi="Times New Roman" w:cs="Times New Roman"/>
          <w:sz w:val="32"/>
          <w:szCs w:val="32"/>
        </w:rPr>
        <w:t>важн</w:t>
      </w: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ым</w:t>
      </w:r>
      <w:r>
        <w:rPr>
          <w:lang w:val="ru-RU"/>
          <w:rFonts w:ascii="Times New Roman" w:hAnsi="Times New Roman" w:cs="Times New Roman"/>
          <w:sz w:val="32"/>
          <w:szCs w:val="32"/>
        </w:rPr>
        <w:t xml:space="preserve"> средством развития музыкальных способностей ребенка.</w:t>
      </w:r>
    </w:p>
    <w:p>
      <w:pPr>
        <w:ind w:firstLine="708"/>
        <w:jc w:val="both"/>
        <w:rPr>
          <w:rFonts w:ascii="Times New Roman" w:hAnsi="Times New Roman" w:cs="Times New Roman"/>
          <w:sz w:val="32"/>
          <w:szCs w:val="32"/>
          <w:rtl w:val="off"/>
        </w:rPr>
      </w:pPr>
      <w:r>
        <w:rPr>
          <w:rFonts w:ascii="Times New Roman" w:hAnsi="Times New Roman" w:cs="Times New Roman"/>
          <w:sz w:val="32"/>
          <w:szCs w:val="32"/>
        </w:rPr>
        <w:t xml:space="preserve">Музыкально-игровая деятельность способствуют как музыкальному, так и общему развитию детей, помогает воспринимать и любить музыку, развивает музыкальный слух, музыкальные способности, закрепляет представления детей и вызывает интерес к окружающему их миру, обогащает кругозор. </w:t>
      </w:r>
    </w:p>
    <w:p>
      <w:pPr>
        <w:ind w:firstLine="708"/>
        <w:jc w:val="both"/>
        <w:rPr>
          <w:lang w:val="ru-RU"/>
          <w:rFonts w:ascii="Times New Roman" w:hAnsi="Times New Roman" w:cs="Times New Roman"/>
          <w:b/>
          <w:bCs/>
          <w:sz w:val="32"/>
          <w:szCs w:val="32"/>
        </w:rPr>
      </w:pPr>
      <w:r>
        <w:rPr>
          <w:lang w:val="ru-RU"/>
          <w:rFonts w:ascii="Times New Roman" w:hAnsi="Times New Roman" w:cs="Times New Roman"/>
          <w:b w:val="0"/>
          <w:bCs w:val="0"/>
          <w:sz w:val="32"/>
          <w:szCs w:val="32"/>
          <w:rtl w:val="off"/>
        </w:rPr>
        <w:t>Предлагаем Вашему вниманию несколько музыкальных игр.</w:t>
      </w:r>
    </w:p>
    <w:p>
      <w:pPr>
        <w:jc w:val="center"/>
        <w:rPr>
          <w:lang w:val="ru-RU"/>
          <w:rFonts w:ascii="Times New Roman" w:eastAsia="Times New Roman" w:hAnsi="Times New Roman" w:cs="Times New Roman"/>
          <w:b/>
          <w:bCs/>
          <w:sz w:val="32"/>
          <w:szCs w:val="32"/>
          <w:rtl w:val="off"/>
        </w:rPr>
      </w:pPr>
    </w:p>
    <w:p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lang w:val="ru-RU"/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Громко – тихо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  <w:t>»</w:t>
      </w:r>
    </w:p>
    <w:p>
      <w:pPr>
        <w:ind w:leftChars="0" w:left="0" w:rightChars="0" w:right="0" w:hanging="0" w:firstLineChars="228" w:firstLine="71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Для игры понадобятся д</w:t>
      </w:r>
      <w:r>
        <w:rPr>
          <w:rFonts w:ascii="Times New Roman" w:eastAsia="Times New Roman" w:hAnsi="Times New Roman" w:cs="Times New Roman"/>
          <w:sz w:val="32"/>
          <w:szCs w:val="32"/>
        </w:rPr>
        <w:t>ва кубика: большой и маленький.</w:t>
      </w:r>
    </w:p>
    <w:p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1-й вариант</w:t>
      </w:r>
      <w:r>
        <w:rPr>
          <w:rFonts w:ascii="Times New Roman" w:eastAsia="Times New Roman" w:hAnsi="Times New Roman" w:cs="Times New Roman"/>
          <w:sz w:val="32"/>
          <w:szCs w:val="32"/>
        </w:rPr>
        <w:t>: Детям предлагается послушать песню, после прослушивания дети показывают кубик большой – громко, маленький – тихо.</w:t>
      </w:r>
    </w:p>
    <w:p>
      <w:pPr>
        <w:pStyle w:val="aff4"/>
        <w:rPr>
          <w:rFonts w:ascii="Times New Roman" w:eastAsia="Times New Roman" w:hAnsi="Times New Roman" w:hint="default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</w:rPr>
        <w:t>2-й вариант: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Детям </w:t>
      </w:r>
      <w:r>
        <w:rPr>
          <w:rFonts w:ascii="Times New Roman" w:eastAsia="Times New Roman" w:hAnsi="Times New Roman" w:cs="Times New Roman"/>
          <w:sz w:val="32"/>
          <w:szCs w:val="32"/>
          <w:rtl w:val="off"/>
        </w:rPr>
        <w:t xml:space="preserve">так же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предлагается послушать песню, после прослушивания дети показывают кубик большой – </w:t>
      </w:r>
      <w:r>
        <w:rPr>
          <w:rFonts w:ascii="Times New Roman" w:eastAsia="Times New Roman" w:hAnsi="Times New Roman" w:cs="Times New Roman"/>
          <w:sz w:val="32"/>
          <w:szCs w:val="32"/>
          <w:rtl w:val="off"/>
        </w:rPr>
        <w:t>веселая или быстрая музыка прозвучала,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маленький – </w:t>
      </w:r>
      <w:r>
        <w:rPr>
          <w:rFonts w:ascii="Times New Roman" w:eastAsia="Times New Roman" w:hAnsi="Times New Roman" w:cs="Times New Roman"/>
          <w:sz w:val="32"/>
          <w:szCs w:val="32"/>
          <w:rtl w:val="off"/>
        </w:rPr>
        <w:t>грустная или медленная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>
      <w:pPr>
        <w:jc w:val="center"/>
        <w:spacing w:after="0"/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</w:pPr>
    </w:p>
    <w:p>
      <w:pPr>
        <w:jc w:val="center"/>
        <w:spacing w:after="0"/>
        <w:rPr>
          <w:rFonts w:ascii="Times New Roman" w:eastAsia="Times New Roman" w:hAnsi="Times New Roman" w:cs="Times New Roman"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  <w:t>«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Нарисуй песню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  <w:t>»</w:t>
      </w:r>
    </w:p>
    <w:p>
      <w:pPr>
        <w:ind w:leftChars="0" w:left="0" w:rightChars="0" w:right="0" w:hanging="0" w:firstLineChars="223" w:firstLine="695"/>
        <w:jc w:val="left"/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Цель этой игры - нау</w:t>
      </w:r>
      <w:r>
        <w:rPr>
          <w:rFonts w:ascii="Times New Roman" w:eastAsia="Times New Roman" w:hAnsi="Times New Roman" w:cs="Times New Roman"/>
          <w:sz w:val="32"/>
          <w:szCs w:val="32"/>
        </w:rPr>
        <w:t>чить определять характер музыки и предавать свои впечатления в рисунке.</w:t>
      </w:r>
    </w:p>
    <w:p>
      <w:pPr>
        <w:ind w:leftChars="0" w:left="0" w:rightChars="0" w:right="0" w:hanging="0" w:firstLineChars="223" w:firstLine="695"/>
        <w:jc w:val="left"/>
        <w:rPr>
          <w:rFonts w:ascii="Times New Roman" w:eastAsia="Times New Roman" w:hAnsi="Times New Roman" w:cs="Times New Roman"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Можно п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редложить детям передать содержание любимой песни при помощи рисунка. Во время рисования, звучит эта песня. </w:t>
      </w:r>
    </w:p>
    <w:p>
      <w:pPr>
        <w:ind w:leftChars="0" w:left="0" w:rightChars="0" w:right="0" w:hanging="0" w:firstLineChars="223" w:firstLine="695"/>
        <w:jc w:val="left"/>
        <w:rPr>
          <w:rFonts w:ascii="Times New Roman" w:eastAsia="Times New Roman" w:hAnsi="Times New Roman" w:cs="Times New Roman"/>
          <w:sz w:val="32"/>
          <w:szCs w:val="32"/>
          <w:rtl w:val="off"/>
        </w:rPr>
      </w:pPr>
    </w:p>
    <w:p>
      <w:pPr>
        <w:ind w:leftChars="0" w:left="0" w:rightChars="0" w:right="0" w:hanging="0" w:firstLineChars="223" w:firstLine="695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rtl w:val="off"/>
        </w:rPr>
        <w:t>«Угадай мелодию»</w:t>
      </w:r>
    </w:p>
    <w:p>
      <w:pPr>
        <w:ind w:leftChars="0" w:left="0" w:rightChars="0" w:right="0" w:hanging="0" w:firstLineChars="223" w:firstLine="695"/>
        <w:jc w:val="left"/>
        <w:rPr>
          <w:rFonts w:ascii="Times New Roman" w:eastAsia="Times New Roman" w:hAnsi="Times New Roman" w:cs="Times New Roman"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Это, наверное, самая популярная музыкальная игра. В нее можно играть как вдвоем, так и большой компанией.</w:t>
      </w:r>
    </w:p>
    <w:p>
      <w:pPr>
        <w:ind w:leftChars="0" w:left="0" w:rightChars="0" w:right="0" w:hanging="0" w:firstLineChars="223" w:firstLine="695"/>
        <w:jc w:val="left"/>
        <w:rPr>
          <w:rFonts w:ascii="Times New Roman" w:eastAsia="Times New Roman" w:hAnsi="Times New Roman" w:cs="Times New Roman"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Один участник игры пропевает с закрытым ртом мелодию (желательно, чтобы эта мелодия была популярной, и ,наверняка, знакома остальным участникам игры), а все остальные угадывают её. Кто первым угадал, тот и загадывает следущую мелодию.</w:t>
      </w:r>
    </w:p>
    <w:p>
      <w:pPr>
        <w:ind w:leftChars="0" w:left="0" w:rightChars="0" w:right="0" w:hanging="0" w:firstLineChars="223" w:firstLine="695"/>
        <w:jc w:val="left"/>
        <w:rPr>
          <w:rFonts w:ascii="Times New Roman" w:eastAsia="Times New Roman" w:hAnsi="Times New Roman" w:cs="Times New Roman"/>
          <w:sz w:val="32"/>
          <w:szCs w:val="32"/>
          <w:rtl w:val="off"/>
        </w:rPr>
      </w:pPr>
      <w:r>
        <w:rPr>
          <w:rFonts w:ascii="Times New Roman" w:eastAsia="Times New Roman" w:hAnsi="Times New Roman" w:cs="Times New Roman"/>
          <w:sz w:val="32"/>
          <w:szCs w:val="32"/>
          <w:rtl w:val="off"/>
        </w:rPr>
        <w:t>Игру можно усложнить - вместо пропевания мелодии предложить участникам простучать её или прохлопать.</w:t>
      </w:r>
    </w:p>
    <w:p>
      <w:pPr>
        <w:ind w:leftChars="0" w:left="0" w:rightChars="0" w:right="0" w:hanging="0" w:firstLineChars="223" w:firstLine="695"/>
        <w:jc w:val="left"/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  <w:t>Рубрика «Вместе с детьми»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</w:rPr>
      </w:pPr>
      <w:r>
        <w:rPr>
          <w:lang w:val="ru-RU"/>
          <w:rFonts w:ascii="Times New Roman" w:hAnsi="Times New Roman" w:cs="Times New Roman"/>
          <w:sz w:val="32"/>
          <w:szCs w:val="32"/>
        </w:rPr>
        <w:t>Экспериментирование - один из эффективных методов работы с детьми. В процессе экспериментирования ребенок получает большое количество новой информации, а значит быстрее и полноценнее развивается.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</w:rPr>
      </w:pPr>
      <w:r>
        <w:rPr>
          <w:lang w:val="ru-RU"/>
          <w:rFonts w:ascii="Times New Roman" w:hAnsi="Times New Roman" w:cs="Times New Roman"/>
          <w:sz w:val="32"/>
          <w:szCs w:val="32"/>
        </w:rPr>
        <w:t xml:space="preserve">Среди музыкальных экспериментов важное место занимают </w:t>
      </w:r>
      <w:r>
        <w:rPr>
          <w:lang w:val="ru-RU"/>
          <w:rFonts w:ascii="Times New Roman" w:hAnsi="Times New Roman" w:cs="Times New Roman"/>
          <w:i/>
          <w:sz w:val="32"/>
          <w:szCs w:val="32"/>
        </w:rPr>
        <w:t>эксперименты со звуком</w:t>
      </w:r>
      <w:r>
        <w:rPr>
          <w:lang w:val="ru-RU"/>
          <w:rFonts w:ascii="Times New Roman" w:hAnsi="Times New Roman" w:cs="Times New Roman"/>
          <w:sz w:val="32"/>
          <w:szCs w:val="32"/>
        </w:rPr>
        <w:t>. Дети учатся различать музыкальные и шумовые звуки, находить звуковые ассоциации, группировать звуки на основе общих признаков, производить подбор к звукам словесных определений.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</w:rPr>
        <w:t xml:space="preserve">Экспериментируя, ребенок чувствует себя исследователем, творцом. К тому же, самые оригинальные </w:t>
      </w: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 xml:space="preserve">музыкальные </w:t>
      </w:r>
      <w:r>
        <w:rPr>
          <w:lang w:val="ru-RU"/>
          <w:rFonts w:ascii="Times New Roman" w:hAnsi="Times New Roman" w:cs="Times New Roman"/>
          <w:sz w:val="32"/>
          <w:szCs w:val="32"/>
        </w:rPr>
        <w:t>инструменты дети совместно с родителями в силах изготовить сами.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Предлагаем Вам с детьми сделать несложный шумовой инструмент своими руками.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Нам понадобится: плотный картон 15*20, двусторонний скотч, изолента, ненужные фломастеры - 24 штуки.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1. На картоне вдоль обоих длинных краёв необходимо наклеить двусторонним скотчем две полоски.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 xml:space="preserve">2. Начиная от одного короткого края картона, заканчивая другим краем, размещаем наши фломастеры, хорошо прижимая к скотчу. 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!!! Один фломастер должен остаться лишним - это будет палочка для игры на нашем инструменте.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t>3. Обматываем фломастеры на картоне двумя полосками изоленты, чтобы лучше зафиксировать конструкцию.</w:t>
      </w:r>
    </w:p>
    <w:p>
      <w:pPr>
        <w:ind w:firstLine="708"/>
        <w:jc w:val="both"/>
        <w:rPr>
          <w:lang w:val="ru-RU"/>
          <w:rFonts w:ascii="Times New Roman" w:hAnsi="Times New Roman" w:cs="Times New Roman"/>
          <w:sz w:val="32"/>
          <w:szCs w:val="32"/>
          <w:rtl w:val="off"/>
        </w:rPr>
      </w:pPr>
      <w:r>
        <w:rPr>
          <w:lang w:val="ru-RU"/>
          <w:rFonts w:ascii="Times New Roman" w:hAnsi="Times New Roman" w:cs="Times New Roman"/>
          <w:sz w:val="32"/>
          <w:szCs w:val="32"/>
          <w:rtl w:val="off"/>
        </w:rPr>
        <w:drawing>
          <wp:inline distT="0" distB="0" distL="180" distR="180">
            <wp:extent cx="3946653" cy="2897222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653" cy="28972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firstLine="708"/>
        <w:jc w:val="both"/>
      </w:pPr>
    </w:p>
    <w:p>
      <w:pPr>
        <w:ind w:leftChars="0" w:left="0" w:rightChars="0" w:right="0" w:hanging="0" w:firstLineChars="175" w:firstLine="544"/>
        <w:jc w:val="both"/>
        <w:rPr>
          <w:lang w:val="ru-RU"/>
          <w:rFonts w:ascii="Times New Roman" w:hAnsi="Times New Roman" w:cs="Times New Roman"/>
          <w:b/>
          <w:bCs/>
          <w:sz w:val="32"/>
          <w:szCs w:val="32"/>
        </w:rPr>
      </w:pPr>
      <w:r>
        <w:rPr>
          <w:lang w:val="ru-RU"/>
          <w:rFonts w:ascii="Times New Roman" w:hAnsi="Times New Roman" w:cs="Times New Roman"/>
          <w:b/>
          <w:bCs/>
          <w:sz w:val="32"/>
          <w:szCs w:val="32"/>
          <w:rtl w:val="off"/>
        </w:rPr>
        <w:t xml:space="preserve">Получается интересный музыкальный инструмент, похожий на ксилофон или металлофон. </w:t>
      </w: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  <w:rtl w:val="off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56"/>
          <w:szCs w:val="56"/>
          <w:u w:val="single" w:color="auto"/>
        </w:rPr>
        <w:t>Рубрика «Детская страничка»</w:t>
      </w:r>
    </w:p>
    <w:p>
      <w:pPr>
        <w:rPr>
          <w:lang w:val="ru-RU"/>
          <w:rFonts w:ascii="Times New Roman" w:hAnsi="Times New Roman" w:cs="Times New Roman"/>
          <w:sz w:val="32"/>
          <w:szCs w:val="32"/>
          <w:rtl w:val="off"/>
        </w:rPr>
      </w:pPr>
    </w:p>
    <w:p>
      <w:pPr>
        <w:rPr>
          <w:lang w:val="ru-RU"/>
          <w:rFonts w:ascii="Times New Roman" w:hAnsi="Times New Roman" w:cs="Times New Roman"/>
          <w:sz w:val="32"/>
          <w:szCs w:val="32"/>
          <w:rtl w:val="off"/>
        </w:rPr>
      </w:pPr>
    </w:p>
    <w:p>
      <w:pPr>
        <w:rPr>
          <w:lang w:val="ru-RU"/>
          <w:rFonts w:ascii="Times New Roman" w:hAnsi="Times New Roman" w:cs="Times New Roman"/>
          <w:sz w:val="32"/>
          <w:szCs w:val="32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rtl w:val="off"/>
        </w:rPr>
      </w:pPr>
      <w:r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  <w:t>Раскрась музыкальный инструмент на своё усмотрение:</w:t>
      </w: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rtl w:val="off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  <w:rtl w:val="off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</w:p>
    <w:p>
      <w:pPr>
        <w:jc w:val="center"/>
        <w:rPr>
          <w:lang w:val="ru-RU"/>
          <w:rFonts w:ascii="Times New Roman" w:eastAsia="Segoe UI" w:hAnsi="Times New Roman" w:cs="Times New Roman"/>
          <w:b/>
          <w:bCs/>
          <w:color w:val="002060"/>
          <w:sz w:val="32"/>
          <w:szCs w:val="32"/>
        </w:rPr>
      </w:pPr>
      <w:r>
        <w:rPr>
          <w:lang w:val="ru-RU"/>
          <w:rFonts w:ascii="Times New Roman" w:eastAsia="Segoe UI" w:hAnsi="Times New Roman" w:cs="Times New Roman" w:hint="default"/>
          <w:b/>
          <w:bCs/>
          <w:color w:val="002060"/>
          <w:sz w:val="48"/>
          <w:szCs w:val="48"/>
        </w:rPr>
        <w:drawing>
          <wp:inline distT="0" distB="0" distL="180" distR="180">
            <wp:extent cx="6328861" cy="471487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8861" cy="4714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both"/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</w:p>
    <w:p>
      <w:pPr>
        <w:jc w:val="both"/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</w:p>
    <w:p>
      <w:pPr>
        <w:jc w:val="both"/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</w:p>
    <w:p>
      <w:pPr>
        <w:jc w:val="both"/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</w:p>
    <w:p>
      <w:pPr>
        <w:jc w:val="both"/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hAnsi="Times New Roman" w:cs="Times New Roman"/>
          <w:b/>
          <w:bCs/>
          <w:color w:val="1F4E79"/>
          <w:sz w:val="44"/>
          <w:szCs w:val="44"/>
          <w:rtl w:val="off"/>
        </w:rPr>
      </w:pPr>
    </w:p>
    <w:p>
      <w:pPr>
        <w:jc w:val="center"/>
        <w:spacing w:line="276" w:lineRule="auto"/>
        <w:rPr>
          <w:lang w:val="ru-RU"/>
          <w:rFonts w:ascii="Times New Roman" w:eastAsia="Times New Roman" w:hAnsi="Times New Roman" w:cs="Times New Roman"/>
          <w:b/>
          <w:bCs/>
          <w:color w:val="1F4E79"/>
          <w:sz w:val="46"/>
          <w:szCs w:val="46"/>
          <w:rtl w:val="off"/>
        </w:rPr>
      </w:pPr>
    </w:p>
    <w:p>
      <w:pPr>
        <w:jc w:val="center"/>
        <w:spacing w:line="276" w:lineRule="auto"/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  <w:rtl w:val="off"/>
        </w:rPr>
      </w:pPr>
      <w:r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  <w:rtl w:val="off"/>
        </w:rPr>
        <w:t>«</w:t>
      </w:r>
      <w:r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</w:rPr>
        <w:t>Музыку слушать – самое лучшее, что бывает у человека. Придёт, к примеру, вечером усталый, а тут ему музыка играет – и отдыхает человек, лучше-то как ещё отдохнуть?</w:t>
      </w:r>
      <w:r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  <w:rtl w:val="off"/>
        </w:rPr>
        <w:t>»</w:t>
      </w:r>
    </w:p>
    <w:p>
      <w:pPr>
        <w:jc w:val="center"/>
        <w:spacing w:line="276" w:lineRule="auto"/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  <w:rtl w:val="off"/>
        </w:rPr>
      </w:pPr>
    </w:p>
    <w:p>
      <w:pPr>
        <w:jc w:val="right"/>
        <w:spacing w:line="276" w:lineRule="auto"/>
        <w:rPr>
          <w:lang w:val="ru-RU"/>
          <w:rFonts w:ascii="Times New Roman" w:eastAsia="Times New Roman" w:hAnsi="Times New Roman" w:cs="Times New Roman" w:hint="default"/>
          <w:b/>
          <w:color w:val="1F4E79"/>
          <w:sz w:val="46"/>
          <w:szCs w:val="46"/>
        </w:rPr>
      </w:pPr>
      <w:r>
        <w:rPr>
          <w:caps w:val="off"/>
          <w:rFonts w:ascii="Times New Roman" w:eastAsia="Times New Roman" w:hAnsi="Times New Roman" w:cs="Roboto"/>
          <w:b/>
          <w:bCs/>
          <w:i w:val="0"/>
          <w:color w:val="1F4E79"/>
          <w:sz w:val="46"/>
          <w:szCs w:val="46"/>
        </w:rPr>
        <w:t>Уильям Фолкнер</w:t>
      </w:r>
    </w:p>
    <w:p>
      <w:pPr>
        <w:rPr>
          <w:lang w:eastAsia="ru-RU"/>
          <w:rFonts w:ascii="Arial" w:eastAsia="宋体" w:hAnsi="Arial" w:cs="Arial"/>
          <w:color w:val="111111"/>
          <w:sz w:val="27"/>
          <w:szCs w:val="27"/>
          <w:shd w:val="clear" w:color="auto" w:fill="FFFFFF"/>
        </w:rPr>
      </w:pPr>
      <w:r>
        <w:rPr>
          <w:lang w:val="ru-RU" w:eastAsia="ru-RU"/>
          <w:rFonts w:ascii="Times New Roman" w:eastAsia="Times New Roman" w:hAnsi="Times New Roman" w:hint="default"/>
          <w:sz w:val="46"/>
          <w:szCs w:val="46"/>
        </w:rPr>
        <mc:AlternateContent>
          <mc:Choice Requires="wps">
            <w:drawing>
              <wp:anchor distT="0" distB="0" distL="114300" distR="114300" behindDoc="0" locked="0" layoutInCell="1" simplePos="0" relativeHeight="251664384" allowOverlap="1" hidden="0">
                <wp:simplePos x="0" y="0"/>
                <wp:positionH relativeFrom="column">
                  <wp:posOffset>800100</wp:posOffset>
                </wp:positionH>
                <wp:positionV relativeFrom="paragraph">
                  <wp:posOffset>510540</wp:posOffset>
                </wp:positionV>
                <wp:extent cx="5029200" cy="3404235"/>
                <wp:effectExtent l="6350" t="6350" r="6350" b="6350"/>
                <wp:wrapNone/>
                <wp:docPr id="1034" name="shape103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3404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Написать в редакцию Вы можете по адресу электронной почты: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-mail: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"mailto:sadovaya.72@mail.ru"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FFFF00"/>
                                <w:sz w:val="24"/>
                                <w:szCs w:val="24"/>
                              </w:rPr>
                              <w:t>sadovaya.72@mail.ru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color w:val="FFFF00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Главный редактор: Усевич И.М.,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старший воспитатель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Редактор и составитель: 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:rtl w:val="off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Чернусская Е.В.</w:t>
                            </w: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, музыкальный руководитель 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Сайт детского сада: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"https://dsalenushka.yak-uo.ru"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https</w:t>
                            </w:r>
                            <w:r>
                              <w:rPr>
                                <w:rStyle w:val="afa"/>
                                <w:lang w:val="ru-RU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://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dsalenushka</w:t>
                            </w:r>
                            <w:r>
                              <w:rPr>
                                <w:rStyle w:val="afa"/>
                                <w:lang w:val="ru-RU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yak</w:t>
                            </w:r>
                            <w:r>
                              <w:rPr>
                                <w:rStyle w:val="afa"/>
                                <w:lang w:val="ru-RU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uo</w:t>
                            </w:r>
                            <w:r>
                              <w:rPr>
                                <w:rStyle w:val="afa"/>
                                <w:lang w:val="ru-RU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ru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Сайт Телеграмм:</w:t>
                            </w:r>
                          </w:p>
                          <w:p>
                            <w:pPr>
                              <w:jc w:val="center"/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"https://t.me/yakalenushka"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https://t.me/yakalenushka</w:t>
                            </w:r>
                            <w:r>
                              <w:rPr>
                                <w:rStyle w:val="afa"/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Сайт</w:t>
                            </w:r>
                            <w:r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 Вконтакте: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/>
                                <w:b/>
                                <w:color w:val="0000FF"/>
                                <w:sz w:val="24"/>
                                <w:szCs w:val="24"/>
                                <w:u w:val="single" w:color="auto"/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0000FF"/>
                                <w:sz w:val="24"/>
                                <w:szCs w:val="24"/>
                                <w:u w:val="single" w:color="auto"/>
                              </w:rPr>
                              <w:t>https://vk.com/public202225052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>Сайт</w:t>
                            </w:r>
                            <w:r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  <w:t xml:space="preserve"> Одноклассники: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0000FF"/>
                                <w:sz w:val="24"/>
                                <w:szCs w:val="24"/>
                                <w:u w:val="single" w:color="auto"/>
                              </w:rPr>
                            </w:pPr>
                            <w:r>
                              <w:rPr>
                                <w:lang w:val="ru-RU"/>
                                <w:rFonts w:ascii="Arial Black" w:hAnsi="Arial Black" w:hint="default"/>
                                <w:b/>
                                <w:color w:val="0000FF"/>
                                <w:sz w:val="24"/>
                                <w:szCs w:val="24"/>
                                <w:u w:val="single" w:color="auto"/>
                              </w:rPr>
                              <w:t>https://ok.ru/group/70000001609055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/>
                                <w:sz w:val="24"/>
                                <w:szCs w:val="24"/>
                                <w14:textFill>
                                  <w14:solidFill>
                                    <w14:schemeClr w14:val="lt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style="position:absolute;margin-left:63pt;margin-top:40,2pt;width:396pt;height:268,05pt;mso-wrap-style:infront;mso-position-horizontal-relative:column;mso-position-vertical-relative:line;v-text-anchor:middle;z-index:251664384" o:allowincell="t" filled="t" fillcolor="#5b9bd5" stroked="t" strokecolor="#41719c" strokeweight="1pt">
                <v:textbox inset="2,5mm,1,3mm,2,5mm,1,3mm">
                  <w:txbxContent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Написать в редакцию Вы можете по адресу электронной почты:</w:t>
                      </w:r>
                    </w:p>
                    <w:p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Е</w:t>
                      </w:r>
                      <w:r>
                        <w:rPr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-mail: </w:t>
                      </w:r>
                      <w:r>
                        <w:fldChar w:fldCharType="begin"/>
                      </w:r>
                      <w:r>
                        <w:instrText xml:space="preserve"> HYPERLINK "mailto:sadovaya.72@mail.ru"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FFFF00"/>
                          <w:sz w:val="24"/>
                          <w:szCs w:val="24"/>
                        </w:rPr>
                        <w:t>sadovaya.72@mail.ru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color w:val="FFFF00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Arial Black" w:hAnsi="Arial Black"/>
                          <w:b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Главный редактор: Усевич И.М.,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старший воспитатель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Редактор и составитель: 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:rtl w:val="off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Чернусская Е.В.</w:t>
                      </w: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, музыкальный руководитель 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Сайт детского сада: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"https://dsalenushka.yak-uo.ru"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https</w:t>
                      </w:r>
                      <w:r>
                        <w:rPr>
                          <w:rStyle w:val="afa"/>
                          <w:lang w:val="ru-RU"/>
                          <w:rFonts w:ascii="Arial Black" w:hAnsi="Arial Black"/>
                          <w:b/>
                          <w:sz w:val="24"/>
                          <w:szCs w:val="24"/>
                        </w:rPr>
                        <w:t>://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dsalenushka</w:t>
                      </w:r>
                      <w:r>
                        <w:rPr>
                          <w:rStyle w:val="afa"/>
                          <w:lang w:val="ru-RU"/>
                          <w:rFonts w:ascii="Arial Black" w:hAnsi="Arial Black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yak</w:t>
                      </w:r>
                      <w:r>
                        <w:rPr>
                          <w:rStyle w:val="afa"/>
                          <w:lang w:val="ru-RU"/>
                          <w:rFonts w:ascii="Arial Black" w:hAnsi="Arial Black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uo</w:t>
                      </w:r>
                      <w:r>
                        <w:rPr>
                          <w:rStyle w:val="afa"/>
                          <w:lang w:val="ru-RU"/>
                          <w:rFonts w:ascii="Arial Black" w:hAnsi="Arial Black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ru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fldChar w:fldCharType="end"/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Сайт Телеграмм:</w:t>
                      </w:r>
                    </w:p>
                    <w:p>
                      <w:pPr>
                        <w:jc w:val="center"/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"https://t.me/yakalenushka" </w:instrText>
                      </w:r>
                      <w:r>
                        <w:fldChar w:fldCharType="separate"/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t>https://t.me/yakalenushka</w:t>
                      </w:r>
                      <w:r>
                        <w:rPr>
                          <w:rStyle w:val="afa"/>
                          <w:rFonts w:ascii="Arial Black" w:hAnsi="Arial Black"/>
                          <w:b/>
                          <w:sz w:val="24"/>
                          <w:szCs w:val="24"/>
                        </w:rPr>
                        <w:fldChar w:fldCharType="end"/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 w:hint="default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Сайт</w:t>
                      </w:r>
                      <w:r>
                        <w:rPr>
                          <w:lang w:val="ru-RU"/>
                          <w:rFonts w:ascii="Arial Black" w:hAnsi="Arial Black" w:hint="default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 Вконтакте: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/>
                          <w:b/>
                          <w:color w:val="0000FF"/>
                          <w:sz w:val="24"/>
                          <w:szCs w:val="24"/>
                          <w:u w:val="single" w:color="auto"/>
                        </w:rPr>
                      </w:pPr>
                      <w:r>
                        <w:rPr>
                          <w:lang w:val="ru-RU"/>
                          <w:rFonts w:ascii="Arial Black" w:hAnsi="Arial Black" w:hint="default"/>
                          <w:b/>
                          <w:color w:val="0000FF"/>
                          <w:sz w:val="24"/>
                          <w:szCs w:val="24"/>
                          <w:u w:val="single" w:color="auto"/>
                        </w:rPr>
                        <w:t>https://vk.com/public202225052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 w:hint="default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  <w:r>
                        <w:rPr>
                          <w:lang w:val="ru-RU"/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>Сайт</w:t>
                      </w:r>
                      <w:r>
                        <w:rPr>
                          <w:lang w:val="ru-RU"/>
                          <w:rFonts w:ascii="Arial Black" w:hAnsi="Arial Black" w:hint="default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  <w:t xml:space="preserve"> Одноклассники:</w:t>
                      </w:r>
                    </w:p>
                    <w:p>
                      <w:pPr>
                        <w:jc w:val="center"/>
                        <w:rPr>
                          <w:lang w:val="ru-RU"/>
                          <w:rFonts w:ascii="Arial Black" w:hAnsi="Arial Black" w:hint="default"/>
                          <w:b/>
                          <w:color w:val="0000FF"/>
                          <w:sz w:val="24"/>
                          <w:szCs w:val="24"/>
                          <w:u w:val="single" w:color="auto"/>
                        </w:rPr>
                      </w:pPr>
                      <w:r>
                        <w:rPr>
                          <w:lang w:val="ru-RU"/>
                          <w:rFonts w:ascii="Arial Black" w:hAnsi="Arial Black" w:hint="default"/>
                          <w:b/>
                          <w:color w:val="0000FF"/>
                          <w:sz w:val="24"/>
                          <w:szCs w:val="24"/>
                          <w:u w:val="single" w:color="auto"/>
                        </w:rPr>
                        <w:t>https://ok.ru/group/70000001609055</w:t>
                      </w:r>
                    </w:p>
                    <w:p>
                      <w:pPr>
                        <w:jc w:val="center"/>
                        <w:rPr>
                          <w:rFonts w:ascii="Arial Black" w:hAnsi="Arial Black"/>
                          <w:b/>
                          <w:color w:val="FFFFFF"/>
                          <w:sz w:val="24"/>
                          <w:szCs w:val="24"/>
                          <w14:textFill>
                            <w14:solidFill>
                              <w14:schemeClr w14:val="lt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v:stroke/>
              </v:rect>
            </w:pict>
          </mc:Fallback>
        </mc:AlternateContent>
      </w:r>
    </w:p>
    <w:sectPr>
      <w:type w:val="continuous"/>
      <w:pgSz w:w="11906" w:h="16838"/>
      <w:pgMar w:top="720" w:right="720" w:bottom="720" w:left="720" w:header="720" w:footer="720" w:gutter="0"/>
      <w:cols w:space="720"/>
      <w:docGrid w:linePitch="360" w:charSpace="0"/>
      <w:pgBorders w:offsetFrom="text" w:zOrder="front">
        <w:top w:val="dashDotStroked" w:sz="24" w:space="1" w:color="00B0F0"/>
        <w:left w:val="dashDotStroked" w:sz="24" w:space="4" w:color="00B0F0"/>
        <w:bottom w:val="dashDotStroked" w:sz="24" w:space="1" w:color="00B0F0"/>
        <w:right w:val="dashDotStroked" w:sz="24" w:space="4" w:color="00B0F0"/>
      </w:pgBorders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宋体">
    <w:panose1 w:val="02010600030101010101"/>
    <w:family w:val="auto"/>
    <w:charset w:val="86"/>
    <w:notTrueType w:val="false"/>
    <w:sig w:usb0="00000203" w:usb1="288F0000" w:usb2="00000006" w:usb3="00000001" w:csb0="00040001" w:csb1="00000001"/>
  </w:font>
  <w:font w:name="Segoe UI">
    <w:panose1 w:val="020B0502040204020203"/>
    <w:family w:val="swiss"/>
    <w:charset w:val="cc"/>
    <w:notTrueType w:val="false"/>
    <w:sig w:usb0="E4002EFF" w:usb1="C000E47F" w:usb2="00000009" w:usb3="00000001" w:csb0="200001FF" w:csb1="00000001"/>
  </w:font>
  <w:font w:name="Arial">
    <w:panose1 w:val="020B0604020202020204"/>
    <w:family w:val="swiss"/>
    <w:charset w:val="00"/>
    <w:notTrueType w:val="false"/>
    <w:sig w:usb0="E0002EFF" w:usb1="C000785B" w:usb2="00000009" w:usb3="00000001" w:csb0="400001FF" w:csb1="FFFF0000"/>
  </w:font>
  <w:font w:name="Roboto">
    <w:notTrueType w:val="false"/>
  </w:font>
  <w:font w:name="Arial Black">
    <w:panose1 w:val="020B0A04020102020204"/>
    <w:family w:val="swiss"/>
    <w:charset w:val="cc"/>
    <w:notTrueType w:val="false"/>
    <w:sig w:usb0="A00002AF" w:usb1="400078FB" w:usb2="00000001" w:usb3="00000001" w:csb0="6000009F" w:csb1="DFD7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pStyle w:val="affa"/>
    </w:pPr>
    <w:r>
      <w:rPr>
        <w:lang w:val="ru-RU" w:eastAsia="ru-RU"/>
      </w:rPr>
      <mc:AlternateContent>
        <mc:Choice Requires="wps">
          <w:drawing>
            <wp:anchor distT="0" distB="0" distL="114300" distR="114300" behindDoc="0" locked="0" layoutInCell="1" simplePos="0" relativeHeight="251663360" allowOverlap="1" hidden="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70" cy="154940"/>
              <wp:effectExtent l="0" t="0" r="0" b="0"/>
              <wp:wrapNone/>
              <wp:docPr id="2049" name="shape2049" hidden="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70" cy="154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aff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2049" style="position:absolute;margin-left:0pt;margin-top:0pt;width:5,1pt;height:12,2pt;mso-wrap-style:infront;mso-position-horizontal:center;mso-position-horizontal-relative:margin;mso-position-vertical-relative:line;v-text-anchor:top;z-index:251663360" o:allowincell="t" filled="f" fillcolor="#ffffff" stroked="f">
              <v:textbox style="mso-fit-shape-to-text:t" inset="0,0mm,0,0mm,0,0mm,0,0mm">
                <w:txbxContent>
                  <w:p>
                    <w:pPr>
                      <w:pStyle w:val="aff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v:stroke joinstyle="round"/>
            </v:rect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fa19f222"/>
    <w:multiLevelType w:val="singleLevel"/>
    <w:tmpl w:val="fa19f222"/>
    <w:lvl w:ilvl="0">
      <w:start w:val="1"/>
      <w:numFmt w:val="bullet"/>
      <w:lvlText w:val=""/>
      <w:lvlJc w:val="left"/>
      <w:pPr>
        <w:ind w:left="420" w:hanging="420"/>
        <w:tabs>
          <w:tab w:val="left" w:pos="420"/>
        </w:tabs>
      </w:pPr>
      <w:rPr>
        <w:rFonts w:ascii="Wingdings" w:hAnsi="Wingdings" w:hint="default"/>
      </w:rPr>
    </w:lvl>
  </w:abstractNum>
  <w:abstractNum w:abstractNumId="1">
    <w:nsid w:val="55ed81e"/>
    <w:multiLevelType w:val="singleLevel"/>
    <w:tmpl w:val="55ed81e"/>
    <w:lvl w:ilvl="0">
      <w:start w:val="1"/>
      <w:lvlText w:val="%1."/>
      <w:lvlJc w:val="left"/>
      <w:suff w:val="space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0"/>
  <w:removePersonalInformation/>
  <w:displayBackgroundShape/>
  <w:bordersDontSurroundHeader/>
  <w:bordersDontSurroundFooter/>
  <w:hideGrammaticalErrors/>
  <w:proofState w:spelling="clean" w:grammar="clean"/>
  <w:defaultTabStop w:val="708"/>
  <w:drawingGridHorizontalSpacing w:val="1000"/>
  <w:drawingGridVerticalSpacing w:val="156"/>
  <w:displayHorizontalDrawingGridEvery w:val="1"/>
  <w:displayVerticalDrawingGridEvery w:val="1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</w:rPr>
    </w:rPrDefault>
    <w:pPrDefault>
      <w:pPr/>
    </w:pPrDefault>
  </w:docDefaults>
  <w:style w:type="paragraph" w:default="1" w:styleId="a1">
    <w:name w:val="Normal"/>
    <w:qFormat/>
    <w:rPr>
      <w:lang w:val="en-US" w:eastAsia="zh-CN" w:bidi="ar-SA"/>
      <w:rFonts w:asciiTheme="minorHAnsi" w:eastAsiaTheme="minorEastAsia" w:hAnsiTheme="minorHAnsi" w:cstheme="minorBidi"/>
    </w:rPr>
  </w:style>
  <w:style w:type="character" w:default="1" w:styleId="a2">
    <w:name w:val="Default Paragraph Font"/>
    <w:qFormat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styleId="ad">
    <w:name w:val="Strong"/>
    <w:basedOn w:val="a2"/>
    <w:qFormat/>
    <w:rPr>
      <w:b/>
      <w:bCs/>
    </w:rPr>
  </w:style>
  <w:style w:type="character" w:styleId="afa">
    <w:name w:val="Hyperlink"/>
    <w:basedOn w:val="a2"/>
    <w:qFormat/>
    <w:unhideWhenUsed/>
    <w:rPr>
      <w:color w:val="0000FF"/>
      <w:u w:val="single" w:color="auto"/>
    </w:rPr>
  </w:style>
  <w:style w:type="paragraph" w:styleId="aff4">
    <w:name w:val="Body Text"/>
    <w:basedOn w:val="a1"/>
    <w:link w:val="Normal"/>
    <w:pPr>
      <w:spacing w:after="120"/>
    </w:pPr>
  </w:style>
  <w:style w:type="paragraph" w:styleId="affa">
    <w:name w:val="footer"/>
    <w:basedOn w:val="a1"/>
    <w:qFormat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footer" Target="footer1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jpeg" /><Relationship Id="rId4" Type="http://schemas.openxmlformats.org/officeDocument/2006/relationships/image" Target="media/image4.png" /><Relationship Id="rId6" Type="http://schemas.openxmlformats.org/officeDocument/2006/relationships/image" Target="media/image5.jpeg" /><Relationship Id="rId7" Type="http://schemas.openxmlformats.org/officeDocument/2006/relationships/image" Target="media/image6.jpeg" /><Relationship Id="rId8" Type="http://schemas.openxmlformats.org/officeDocument/2006/relationships/image" Target="media/image7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numbering" Target="numbering.xml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Reanimator Extreme Edition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Алексеевн�</dc:creator>
  <cp:keywords/>
  <dc:description/>
  <cp:lastModifiedBy>LEnovo</cp:lastModifiedBy>
  <cp:revision>1</cp:revision>
  <dcterms:created xsi:type="dcterms:W3CDTF">2023-01-19T11:02:00Z</dcterms:created>
  <dcterms:modified xsi:type="dcterms:W3CDTF">2023-10-17T08:28:25Z</dcterms:modified>
  <cp:version>0900.0100.01</cp:version>
</cp:coreProperties>
</file>