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E9C" w:rsidRDefault="00E77E9C" w:rsidP="00081AF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61E67" w:rsidRPr="00DB0AC1" w:rsidRDefault="00461E67" w:rsidP="00DB0AC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воспитателей:</w:t>
      </w:r>
    </w:p>
    <w:p w:rsidR="00081AF1" w:rsidRPr="00DB0AC1" w:rsidRDefault="00E77E9C" w:rsidP="00DB0AC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«Мальчики и девочки – </w:t>
      </w:r>
      <w:r w:rsidR="00081AF1"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два разных мира»</w:t>
      </w:r>
    </w:p>
    <w:p w:rsidR="00081AF1" w:rsidRPr="00DB0AC1" w:rsidRDefault="00081AF1" w:rsidP="00DB0AC1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профессиональной компетентности педагогов в формировании у детей гендерной принадлежности в условиях ДОУ.</w:t>
      </w:r>
    </w:p>
    <w:p w:rsidR="00081AF1" w:rsidRPr="00DB0AC1" w:rsidRDefault="00081AF1" w:rsidP="00DB0AC1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81AF1" w:rsidRPr="00DB0AC1" w:rsidRDefault="00081AF1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Смоделировать профессиональную деятельность педагогов с использованием методов активного обучения;</w:t>
      </w:r>
    </w:p>
    <w:p w:rsidR="00081AF1" w:rsidRPr="00DB0AC1" w:rsidRDefault="00081AF1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Предложить педагогам практические материалы, способствующие </w:t>
      </w:r>
      <w:proofErr w:type="spellStart"/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гендерному</w:t>
      </w:r>
      <w:proofErr w:type="spellEnd"/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воспитанию дошкольников;</w:t>
      </w:r>
    </w:p>
    <w:p w:rsidR="00081AF1" w:rsidRPr="00DB0AC1" w:rsidRDefault="00081AF1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Дополнить теоретическую информацию по проблемам </w:t>
      </w:r>
      <w:proofErr w:type="spellStart"/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гендерного</w:t>
      </w:r>
      <w:proofErr w:type="spellEnd"/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воспитания.</w:t>
      </w:r>
    </w:p>
    <w:p w:rsidR="00081AF1" w:rsidRPr="00DB0AC1" w:rsidRDefault="00081AF1" w:rsidP="00DB0AC1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proofErr w:type="spellStart"/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</w:t>
      </w:r>
      <w:proofErr w:type="spellEnd"/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установка, слайдовая презентация, ситуации.</w:t>
      </w:r>
    </w:p>
    <w:p w:rsidR="00081AF1" w:rsidRPr="00DB0AC1" w:rsidRDefault="00081AF1" w:rsidP="00DB0AC1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 </w:t>
      </w: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педагоги, специалисты ДОУ.</w:t>
      </w:r>
    </w:p>
    <w:p w:rsidR="00461E67" w:rsidRPr="00DB0AC1" w:rsidRDefault="00461E67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AF1" w:rsidRPr="00DB0AC1" w:rsidRDefault="00081AF1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№1 </w:t>
      </w:r>
    </w:p>
    <w:p w:rsidR="00081AF1" w:rsidRPr="00DB0AC1" w:rsidRDefault="00081AF1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слайда:</w:t>
      </w:r>
    </w:p>
    <w:p w:rsidR="00081AF1" w:rsidRPr="00DB0AC1" w:rsidRDefault="00081AF1" w:rsidP="00DB0AC1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день, уважаемые коллеги! Сегодня мы собрались с тем, чтобы посвятить время изучению весьма актуальной проблеме современной науки - и психологии, и педагогики – вопросу </w:t>
      </w:r>
      <w:proofErr w:type="spellStart"/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гендерного</w:t>
      </w:r>
      <w:proofErr w:type="spellEnd"/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 и обучения в условиях воспитательно-образовательного процесса в ДОУ.</w:t>
      </w:r>
    </w:p>
    <w:p w:rsidR="00DB0AC1" w:rsidRDefault="00081AF1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Надеюсь, что встреча будет не только информационно насыщенной, но и интересной, доступной, а главное – познавательной и вы сможете использовать полученную информацию в своей п</w:t>
      </w:r>
      <w:r w:rsid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едагогической практике. </w:t>
      </w:r>
    </w:p>
    <w:p w:rsidR="00DB0AC1" w:rsidRDefault="00081AF1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люди делятся на мальчиков и девочек, мужчин и женщин, бабушек и дедушек и отличаются друг от друга внешним видом, особенными призн</w:t>
      </w:r>
      <w:r w:rsid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аками и внутренними качествами.</w:t>
      </w:r>
    </w:p>
    <w:p w:rsidR="006F25C0" w:rsidRPr="00DB0AC1" w:rsidRDefault="00081AF1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сожалению, на протяжении </w:t>
      </w:r>
      <w:r w:rsidR="00D479B4"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многих</w:t>
      </w: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общество убеждало нас в обратном, что мальчики и девочки совершенно одинаковы</w:t>
      </w:r>
      <w:r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последние </w:t>
      </w:r>
      <w:r w:rsidR="00D479B4"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</w:t>
      </w: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проведено много исследований, результаты которых подтверждают, что</w:t>
      </w:r>
      <w:r w:rsidR="00D479B4"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мальчики отличаются от девочек</w:t>
      </w: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1E67" w:rsidRPr="00DB0AC1" w:rsidRDefault="00461E67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4D14" w:rsidRPr="00DB0AC1" w:rsidRDefault="00376E13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424D14"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лайд №2. </w:t>
      </w:r>
      <w:r w:rsidR="00424D14" w:rsidRPr="00DB0AC1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10</w:t>
      </w:r>
    </w:p>
    <w:p w:rsidR="00424D14" w:rsidRPr="00DB0AC1" w:rsidRDefault="00424D14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слайда:</w:t>
      </w:r>
    </w:p>
    <w:p w:rsidR="00424D14" w:rsidRPr="00DB0AC1" w:rsidRDefault="00424D14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</w:t>
      </w:r>
      <w:proofErr w:type="spellEnd"/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(англ. gender, от лат. genus «род») — социальный пол, определяющий поведение человека в обществе и то, как это поведение воспринимается. </w:t>
      </w:r>
      <w:proofErr w:type="gramStart"/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</w:t>
      </w:r>
      <w:proofErr w:type="gramEnd"/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полоролевое поведение, которое определяет отношение с другими людьми: друзьями, коллегами, одноклассниками, родителями. </w:t>
      </w:r>
    </w:p>
    <w:p w:rsidR="00DB0AC1" w:rsidRDefault="00424D14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«Нельзя считать один пол совершеннее другого, так и нельзя их уравнивать» Ж. Руссо </w:t>
      </w:r>
    </w:p>
    <w:p w:rsidR="00DB0AC1" w:rsidRPr="00DB0AC1" w:rsidRDefault="00424D14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  <w:r w:rsid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и подходы воспитания мальчиков и девочек должны быть различными. Биологические половые различия несут с собой различные </w:t>
      </w:r>
    </w:p>
    <w:p w:rsidR="00DB0AC1" w:rsidRPr="00DB0AC1" w:rsidRDefault="00DB0AC1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D14" w:rsidRPr="00DB0AC1" w:rsidRDefault="00424D14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эмоциональные, познавательные и личностные характеристики. Отсюда и возникает необходимость дифференцированного подхода в воспитании мальчиков и девочек с первых дней жизни.</w:t>
      </w:r>
    </w:p>
    <w:p w:rsidR="00424D14" w:rsidRPr="00DB0AC1" w:rsidRDefault="00376E13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424D14"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лайд  №3.</w:t>
      </w:r>
      <w:r w:rsidR="00424D14" w:rsidRPr="00DB0AC1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8</w:t>
      </w:r>
    </w:p>
    <w:p w:rsidR="00424D14" w:rsidRPr="00DB0AC1" w:rsidRDefault="00424D14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слайда:</w:t>
      </w:r>
    </w:p>
    <w:p w:rsidR="00D479B4" w:rsidRPr="00376E13" w:rsidRDefault="00376E13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37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понятие, которое используется для обозначения всех тех социальных и культурных норм, правил и ролей.</w:t>
      </w:r>
    </w:p>
    <w:p w:rsidR="00424D14" w:rsidRPr="00DB0AC1" w:rsidRDefault="00424D14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r w:rsidRPr="00DB0A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</w:t>
      </w: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отношение к физическим, телесным различиям </w:t>
      </w:r>
      <w:r w:rsidR="00376E13"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 </w:t>
      </w: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мужчиной и женщиной, т.е. совокупность анатомо-физиологических особенностей организма, заданных от рождения, то понятие </w:t>
      </w:r>
      <w:r w:rsidRPr="00DB0A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DB0A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гендер</w:t>
      </w:r>
      <w:proofErr w:type="spellEnd"/>
      <w:r w:rsidRPr="00DB0A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затрагивает их психологические, социальные и культурные особенности. Ребенок рождается с определенным биологическим полом, а </w:t>
      </w:r>
      <w:proofErr w:type="spellStart"/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гендерную</w:t>
      </w:r>
      <w:proofErr w:type="spellEnd"/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принимает в процессе социализации, т.е. в процессе общения с другими людьми. Мальчика и девочку нельзя воспитывать и обучать одинаково. Они по-разному воспринимают мир, по-разному смотрят и видят, слушают и слышат, по-разному говорят и молчат, чувствуют и переживают.</w:t>
      </w:r>
    </w:p>
    <w:p w:rsidR="00081AF1" w:rsidRPr="00DB0AC1" w:rsidRDefault="00081AF1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25C0" w:rsidRPr="00DB0AC1" w:rsidRDefault="006F25C0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="00424D14"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№4</w:t>
      </w:r>
      <w:r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B0AC1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2</w:t>
      </w:r>
    </w:p>
    <w:p w:rsidR="006F25C0" w:rsidRPr="00DB0AC1" w:rsidRDefault="006F25C0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слайда:</w:t>
      </w:r>
    </w:p>
    <w:p w:rsidR="006F25C0" w:rsidRPr="00DB0AC1" w:rsidRDefault="006F25C0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Актуальность </w:t>
      </w:r>
      <w:proofErr w:type="spellStart"/>
      <w:r w:rsidRPr="00DB0A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гендерного</w:t>
      </w:r>
      <w:proofErr w:type="spellEnd"/>
      <w:r w:rsidRPr="00DB0A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воспитания</w:t>
      </w:r>
    </w:p>
    <w:p w:rsidR="006F25C0" w:rsidRPr="00DB0AC1" w:rsidRDefault="006F25C0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изменения, происходящие в современном обществе, привели к разрушению традиционных стереотипов мужского и женского поведения. На фоне этих изменений меняются и внутренние психологические позиции детей, их сознание: девочки становятся агрессивными и грубыми, а мальчики перенимают женский тип поведения.</w:t>
      </w:r>
    </w:p>
    <w:p w:rsidR="006F25C0" w:rsidRPr="00DB0AC1" w:rsidRDefault="006F25C0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 дошкольном возрасте идет интенсивный процесс становления самосознания ребенка, важным компонентом которого является осознание себя как представителя определенного пола.</w:t>
      </w:r>
    </w:p>
    <w:p w:rsidR="006F25C0" w:rsidRPr="00DB0AC1" w:rsidRDefault="006F25C0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2.Задача </w:t>
      </w:r>
      <w:proofErr w:type="spellStart"/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гендерного</w:t>
      </w:r>
      <w:proofErr w:type="spellEnd"/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 состоит в том, чтобы сформировать у ребёнка устойчивое понятие своего пола</w:t>
      </w:r>
      <w:r w:rsidR="00D479B4"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девочка; Я мальчик.</w:t>
      </w:r>
    </w:p>
    <w:p w:rsidR="006F25C0" w:rsidRPr="00DB0AC1" w:rsidRDefault="006F25C0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3.Организовать воспитание и обучение ребенка в соответствии с его полом.</w:t>
      </w:r>
    </w:p>
    <w:p w:rsidR="006F25C0" w:rsidRPr="00DB0AC1" w:rsidRDefault="006F25C0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проблемы состоит в том, что в настоящее время трудно разобрать, где си</w:t>
      </w:r>
      <w:r w:rsidR="00D479B4"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льный пол, а где – слабый</w:t>
      </w: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1E67" w:rsidRPr="00DB0AC1" w:rsidRDefault="00461E67" w:rsidP="00DB0AC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AC1">
        <w:rPr>
          <w:rFonts w:ascii="Times New Roman" w:hAnsi="Times New Roman" w:cs="Times New Roman"/>
          <w:sz w:val="28"/>
          <w:szCs w:val="28"/>
        </w:rPr>
        <w:t>Что это за необычные люди – мальчишки?</w:t>
      </w:r>
    </w:p>
    <w:p w:rsidR="00461E67" w:rsidRPr="00DB0AC1" w:rsidRDefault="00461E67" w:rsidP="00DB0AC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AC1">
        <w:rPr>
          <w:rFonts w:ascii="Times New Roman" w:hAnsi="Times New Roman" w:cs="Times New Roman"/>
          <w:sz w:val="28"/>
          <w:szCs w:val="28"/>
        </w:rPr>
        <w:t xml:space="preserve">Мы знаем, что мужчинам уготована, по отношению к женщинам, другая роль. </w:t>
      </w:r>
    </w:p>
    <w:p w:rsidR="00461E67" w:rsidRPr="00DB0AC1" w:rsidRDefault="00461E67" w:rsidP="00DB0AC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AC1">
        <w:rPr>
          <w:rFonts w:ascii="Times New Roman" w:hAnsi="Times New Roman" w:cs="Times New Roman"/>
          <w:sz w:val="28"/>
          <w:szCs w:val="28"/>
        </w:rPr>
        <w:t>Конечно, с девочками тоже не просто, но мальчики – особое испытание для родителей, для педагогов. Чем воспитание мальчиков отличается от воспитания девочек? Как помочь мальчикам стать уверенными к себе, стать «правильными»?</w:t>
      </w:r>
    </w:p>
    <w:p w:rsidR="00DB0AC1" w:rsidRPr="00DB0AC1" w:rsidRDefault="00461E67" w:rsidP="00DB0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AC1">
        <w:rPr>
          <w:rFonts w:ascii="Times New Roman" w:hAnsi="Times New Roman" w:cs="Times New Roman"/>
          <w:sz w:val="28"/>
          <w:szCs w:val="28"/>
        </w:rPr>
        <w:t xml:space="preserve">Нина Ерофеева, доктор педагогических наук, профессор, ученый в новом направлении – гендерной педагогике говорит: «наше общество </w:t>
      </w:r>
    </w:p>
    <w:p w:rsidR="00DB0AC1" w:rsidRPr="00DB0AC1" w:rsidRDefault="00DB0AC1" w:rsidP="00DB0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E67" w:rsidRPr="00DB0AC1" w:rsidRDefault="00461E67" w:rsidP="00DB0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AC1">
        <w:rPr>
          <w:rFonts w:ascii="Times New Roman" w:hAnsi="Times New Roman" w:cs="Times New Roman"/>
          <w:sz w:val="28"/>
          <w:szCs w:val="28"/>
        </w:rPr>
        <w:t>потеряло на время нужные способы обращения с мальчиками, и теперь мы находим их снова.</w:t>
      </w:r>
    </w:p>
    <w:p w:rsidR="00461E67" w:rsidRPr="00DB0AC1" w:rsidRDefault="00461E67" w:rsidP="00DB0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AC1">
        <w:rPr>
          <w:rFonts w:ascii="Times New Roman" w:hAnsi="Times New Roman" w:cs="Times New Roman"/>
          <w:sz w:val="28"/>
          <w:szCs w:val="28"/>
        </w:rPr>
        <w:lastRenderedPageBreak/>
        <w:t>Главная проблема воспитания мальчиков заключается в том, что никто не знает, как их сегодня воспитывать.</w:t>
      </w:r>
    </w:p>
    <w:p w:rsidR="00CA0AC7" w:rsidRPr="00DB0AC1" w:rsidRDefault="00CA0AC7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25C0" w:rsidRPr="00DB0AC1" w:rsidRDefault="00E77E9C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6F25C0"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лайд</w:t>
      </w:r>
      <w:r w:rsidR="00424D14"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</w:t>
      </w:r>
      <w:r w:rsidR="00A36834"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6F25C0" w:rsidRPr="00DB0AC1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3</w:t>
      </w:r>
    </w:p>
    <w:p w:rsidR="006F25C0" w:rsidRPr="00DB0AC1" w:rsidRDefault="006F25C0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слайда:</w:t>
      </w:r>
    </w:p>
    <w:p w:rsidR="00F83110" w:rsidRPr="00DB0AC1" w:rsidRDefault="00081AF1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р</w:t>
      </w:r>
      <w:r w:rsidR="006F25C0"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азрушение традиционных стереотипов поведения </w:t>
      </w:r>
    </w:p>
    <w:p w:rsidR="00081AF1" w:rsidRPr="00DB0AC1" w:rsidRDefault="00F83110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</w:t>
      </w:r>
      <w:r w:rsidR="006F25C0" w:rsidRPr="00DB0A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енского</w:t>
      </w:r>
      <w:r w:rsidR="00081AF1"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F25C0"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1AF1" w:rsidRPr="00DB0AC1" w:rsidRDefault="00F83110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Курение и сквернословие;</w:t>
      </w:r>
    </w:p>
    <w:p w:rsidR="00081AF1" w:rsidRPr="00DB0AC1" w:rsidRDefault="00F83110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Лидирующие положения среди мужчин;</w:t>
      </w:r>
    </w:p>
    <w:p w:rsidR="006F25C0" w:rsidRPr="00DB0AC1" w:rsidRDefault="00F83110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Стираются границы между "женскими" и "мужскими" профессиями. Утрачивают способность играть правильную роль в браке</w:t>
      </w:r>
    </w:p>
    <w:p w:rsidR="00081AF1" w:rsidRPr="00DB0AC1" w:rsidRDefault="006F25C0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мужского</w:t>
      </w:r>
      <w:r w:rsidR="00F83110"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1AF1"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:rsidR="00081AF1" w:rsidRPr="00DB0AC1" w:rsidRDefault="00F83110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25C0"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"добытчиков" они постепенно превращаются в "потребителей»; </w:t>
      </w:r>
    </w:p>
    <w:p w:rsidR="00F83110" w:rsidRPr="00DB0AC1" w:rsidRDefault="006F25C0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обязанности по воспитанию детей они перекладывают на женские плечи.</w:t>
      </w:r>
    </w:p>
    <w:p w:rsidR="006F25C0" w:rsidRPr="00DB0AC1" w:rsidRDefault="006F25C0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«Так вырастает дитя – оно непременно станет</w:t>
      </w:r>
      <w:r w:rsidR="00F83110"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прекрасным и добрым, если не найдётся тот, кто этому помешает</w:t>
      </w:r>
      <w:proofErr w:type="gramStart"/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.....» </w:t>
      </w:r>
      <w:proofErr w:type="gramEnd"/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Герман </w:t>
      </w:r>
      <w:proofErr w:type="spellStart"/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Брох</w:t>
      </w:r>
      <w:proofErr w:type="spellEnd"/>
    </w:p>
    <w:p w:rsidR="00CA0AC7" w:rsidRPr="00DB0AC1" w:rsidRDefault="00CA0AC7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6834" w:rsidRPr="00DB0AC1" w:rsidRDefault="00E77E9C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A36834"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лайд №6</w:t>
      </w:r>
    </w:p>
    <w:p w:rsidR="00A36834" w:rsidRPr="00DB0AC1" w:rsidRDefault="00A36834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слайда:</w:t>
      </w:r>
    </w:p>
    <w:p w:rsidR="00A36834" w:rsidRPr="00DB0AC1" w:rsidRDefault="00A36834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</w:t>
      </w:r>
    </w:p>
    <w:p w:rsidR="00A36834" w:rsidRPr="00DB0AC1" w:rsidRDefault="00A36834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AC1">
        <w:rPr>
          <w:rFonts w:ascii="Times New Roman" w:hAnsi="Times New Roman" w:cs="Times New Roman"/>
          <w:sz w:val="28"/>
          <w:szCs w:val="28"/>
        </w:rPr>
        <w:t>Различия между девочками и мальчиками начинаются с детского сада. Девочки все время выполняют какие-то дела, поручения, а мальчики ходят без дела, или устраивают потасовки. В начальной школе мальчики, как правило, небрежны в учебе и не всегда добросовестны в выполнении заданий. Свои мысли выполняют односложными предложениями, мало читают.</w:t>
      </w:r>
    </w:p>
    <w:p w:rsidR="00CA0AC7" w:rsidRPr="00DB0AC1" w:rsidRDefault="00A36834" w:rsidP="00DB0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AC1">
        <w:rPr>
          <w:rFonts w:ascii="Times New Roman" w:hAnsi="Times New Roman" w:cs="Times New Roman"/>
          <w:sz w:val="28"/>
          <w:szCs w:val="28"/>
        </w:rPr>
        <w:t>В старших классах</w:t>
      </w:r>
      <w:proofErr w:type="gramStart"/>
      <w:r w:rsidRPr="00DB0A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B0AC1">
        <w:rPr>
          <w:rFonts w:ascii="Times New Roman" w:hAnsi="Times New Roman" w:cs="Times New Roman"/>
          <w:sz w:val="28"/>
          <w:szCs w:val="28"/>
        </w:rPr>
        <w:t xml:space="preserve"> мальчики, избегают занятий в интеллектуальных кружках и секциях, игнорируют диспуты и концерты, делая вид, что их вообще ничего не волнует. Проявляют неуверенность в отношениях с девочками и не знают, как обратить на себя их внимание. В 15 лет мальчики в 3 раза больше по сравнению с девочками подвержен</w:t>
      </w:r>
      <w:r w:rsidR="00CA0AC7" w:rsidRPr="00DB0AC1">
        <w:rPr>
          <w:rFonts w:ascii="Times New Roman" w:hAnsi="Times New Roman" w:cs="Times New Roman"/>
          <w:sz w:val="28"/>
          <w:szCs w:val="28"/>
        </w:rPr>
        <w:t>ы риску по самым разным причинам.</w:t>
      </w:r>
    </w:p>
    <w:p w:rsidR="00424D14" w:rsidRPr="00DB0AC1" w:rsidRDefault="00424D14" w:rsidP="00DB0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D14" w:rsidRPr="00DB0AC1" w:rsidRDefault="00E77E9C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424D14"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лайд №7 </w:t>
      </w:r>
      <w:r w:rsidR="00424D14" w:rsidRPr="00DB0AC1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10</w:t>
      </w:r>
    </w:p>
    <w:p w:rsidR="00424D14" w:rsidRPr="00DB0AC1" w:rsidRDefault="00424D14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слайда:</w:t>
      </w:r>
    </w:p>
    <w:p w:rsidR="00DB0AC1" w:rsidRPr="00DB0AC1" w:rsidRDefault="00424D14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 доказали, что к 2 годам ребенок начинает понимать, кто он - девочка или мальчик, а с 4 до 7 лет дети уже осознают, что девочки становятся женщинами, а мальчики - мужчинами, что принадлежность к полу сохраняется независимо от возникающих ситуаций или желаний ребенка. В возрасте 4 лет вначале у девочек, а несколько позже у мальчиков встречается </w:t>
      </w:r>
    </w:p>
    <w:p w:rsidR="00DB0AC1" w:rsidRPr="00DB0AC1" w:rsidRDefault="00DB0AC1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D14" w:rsidRPr="00DB0AC1" w:rsidRDefault="00424D14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явление называемое «детским романтизмом»- склонность к романтическому обожанию, и настоящей влюбленности. Физиологи, психологи и педагоги считают, что формирование гендерной устойчивости обусловлено </w:t>
      </w:r>
      <w:proofErr w:type="spellStart"/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социокультурными</w:t>
      </w:r>
      <w:proofErr w:type="spellEnd"/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нормами и зависит в первую очередь от отношения </w:t>
      </w: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родителей к ребёнку, характера родительских установок и привязанности как матери к ребёнку, так и ребёнка к матери, а также от воспитания его в дошкольном образовательном учреждении</w:t>
      </w:r>
    </w:p>
    <w:p w:rsidR="00424D14" w:rsidRPr="00DB0AC1" w:rsidRDefault="00424D14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4D14" w:rsidRPr="00DB0AC1" w:rsidRDefault="00E77E9C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424D14"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лайд  №8</w:t>
      </w:r>
      <w:r w:rsidR="00424D14" w:rsidRPr="00DB0AC1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 xml:space="preserve"> 11</w:t>
      </w:r>
    </w:p>
    <w:p w:rsidR="00424D14" w:rsidRPr="00DB0AC1" w:rsidRDefault="00424D14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слайда:</w:t>
      </w:r>
    </w:p>
    <w:p w:rsidR="00424D14" w:rsidRPr="00DB0AC1" w:rsidRDefault="00424D14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Народная: </w:t>
      </w:r>
    </w:p>
    <w:p w:rsidR="00424D14" w:rsidRPr="00DB0AC1" w:rsidRDefault="00424D14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большую часть времени проводили с матерью или няней, а воспитанием мальчиков с 3 лет руководил отец или гувернер. Дети постоянно видели своих родителей, общались с ними, и в результате у них формировались стереотипы поведения, характерные для мужчин и женщин.</w:t>
      </w:r>
    </w:p>
    <w:p w:rsidR="00424D14" w:rsidRPr="00DB0AC1" w:rsidRDefault="00424D14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Современная:</w:t>
      </w:r>
    </w:p>
    <w:p w:rsidR="00424D14" w:rsidRPr="00DB0AC1" w:rsidRDefault="00424D14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Девочек, и мальчиков чаще всего воспитывают женщины: дома - мама или бабушка, а в детском саду – женщины-воспитатели. </w:t>
      </w:r>
    </w:p>
    <w:p w:rsidR="00424D14" w:rsidRPr="00DB0AC1" w:rsidRDefault="00424D14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Идея противоположности мужского и женского начал встречаются в мифах и традициях всех известных обществ. Она закреплена в разнообразных институтах (семья, армия, воспитательные, учебные учреждения).</w:t>
      </w:r>
    </w:p>
    <w:p w:rsidR="00CA0AC7" w:rsidRPr="00DB0AC1" w:rsidRDefault="00CA0AC7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4D14" w:rsidRPr="00DB0AC1" w:rsidRDefault="00E77E9C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424D14"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лайд № 9</w:t>
      </w:r>
      <w:r w:rsidR="00424D14" w:rsidRPr="00DB0AC1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12</w:t>
      </w:r>
    </w:p>
    <w:p w:rsidR="00424D14" w:rsidRPr="00DB0AC1" w:rsidRDefault="00424D14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слайда:</w:t>
      </w:r>
    </w:p>
    <w:p w:rsidR="00424D14" w:rsidRPr="00DB0AC1" w:rsidRDefault="00424D14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Разделение людей на мужчин и женщин является центральной установкой восприятия нами различий, имеющихся в психике и поведении человека. В первую очередь ответственность за воспитание будущего мужчины или будущей женщины лежит на семье. Созерцая гармоничную семью, ребёнок учится уважать индивидуальность каждого родителя. Мама почитаема и уважаема как женщина; она не повышает голос и не критикует мужа в присутствии детей; она внимательна к старшим, а детей окружает теплом и заботой. Папа же авторитетен и силён; уверен и спокоен; преисполнен ответственности и в меру строг с домочадцами. И если семья - это модель мира, то папа - это воплощение бога: справедливого и несущего ответственность за семью.</w:t>
      </w:r>
    </w:p>
    <w:p w:rsidR="00CA0AC7" w:rsidRPr="00DB0AC1" w:rsidRDefault="00CA0AC7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4D14" w:rsidRPr="00DB0AC1" w:rsidRDefault="00E77E9C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424D14"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лайд  №10 </w:t>
      </w:r>
      <w:r w:rsidR="00424D14" w:rsidRPr="00DB0AC1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5</w:t>
      </w:r>
    </w:p>
    <w:p w:rsidR="00424D14" w:rsidRPr="00DB0AC1" w:rsidRDefault="00424D14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слайда:</w:t>
      </w:r>
    </w:p>
    <w:p w:rsidR="00424D14" w:rsidRPr="00DB0AC1" w:rsidRDefault="00424D14" w:rsidP="00DB0AC1">
      <w:pPr>
        <w:pStyle w:val="a6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игр детей так же вызывает тревогу: дети демонстрируют модели поведения, не соответствующие полу ребенка, не умеют договариваться в игре, распределять роли.</w:t>
      </w:r>
    </w:p>
    <w:p w:rsidR="00DB0AC1" w:rsidRPr="00DB0AC1" w:rsidRDefault="00DB0AC1" w:rsidP="00376E13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0AC1" w:rsidRPr="00DB0AC1" w:rsidRDefault="00DB0AC1" w:rsidP="00DB0AC1">
      <w:pPr>
        <w:pStyle w:val="a6"/>
        <w:shd w:val="clear" w:color="auto" w:fill="FFFFFF" w:themeFill="background1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D14" w:rsidRPr="00DB0AC1" w:rsidRDefault="00424D14" w:rsidP="00DB0AC1">
      <w:pPr>
        <w:pStyle w:val="a6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трудовой деятельности дети не умеют самостоятельно распределять обязанности с учетом пола партнера. </w:t>
      </w:r>
    </w:p>
    <w:p w:rsidR="00424D14" w:rsidRPr="00DB0AC1" w:rsidRDefault="00424D14" w:rsidP="00DB0AC1">
      <w:pPr>
        <w:pStyle w:val="a6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Мальчика и девочку нельзя воспитывать и обучать одинаково. Они по-разному воспринимают мир, по-разному смотрят и видят, слушают и слышат, по-разному говорят и молчат, чувствуют и переживают.</w:t>
      </w:r>
    </w:p>
    <w:p w:rsidR="00424D14" w:rsidRPr="00DB0AC1" w:rsidRDefault="00424D14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в дошкольные годы не заложить у девочек – мягкость, нежность, аккуратность, стремление к красоте, а у мальчиков – смелость, твердость, выносливость, решительность, рыцарское отношение к представительницам противоположного пола, т. е. не развить предпосылки женственности и мужественности, то это может привести к тому, что став взрослыми мужчинами и женщинами, они будут плохо справляться со своими семейными, общественными и социальными ролями.</w:t>
      </w:r>
      <w:proofErr w:type="gramEnd"/>
    </w:p>
    <w:p w:rsidR="00424D14" w:rsidRPr="00DB0AC1" w:rsidRDefault="00424D14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5C0" w:rsidRPr="00DB0AC1" w:rsidRDefault="00E77E9C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F83110"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лайд №</w:t>
      </w:r>
      <w:r w:rsidR="006F25C0"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F83110"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6F25C0" w:rsidRPr="00DB0AC1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4</w:t>
      </w:r>
    </w:p>
    <w:p w:rsidR="006F25C0" w:rsidRPr="00DB0AC1" w:rsidRDefault="006F25C0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слайда:</w:t>
      </w:r>
    </w:p>
    <w:p w:rsidR="00496AB8" w:rsidRPr="00DB0AC1" w:rsidRDefault="00496AB8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F25C0"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уровня здоровья мальчиков и девочек.</w:t>
      </w:r>
    </w:p>
    <w:p w:rsidR="00496AB8" w:rsidRPr="00DB0AC1" w:rsidRDefault="00496AB8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F25C0"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Притупление или потеря чувства гендерной принадлежности. </w:t>
      </w:r>
    </w:p>
    <w:p w:rsidR="00496AB8" w:rsidRPr="00DB0AC1" w:rsidRDefault="00496AB8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F25C0"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неадекватности форм поведения среди молодежи.</w:t>
      </w:r>
    </w:p>
    <w:p w:rsidR="006F25C0" w:rsidRPr="00DB0AC1" w:rsidRDefault="006F25C0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Демократизация отношений полов повлекла смешение половых ролей, феминизацию мужчин и </w:t>
      </w:r>
      <w:proofErr w:type="spellStart"/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омужествление</w:t>
      </w:r>
      <w:proofErr w:type="spellEnd"/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женщин. Девочки лишены скромности, нежности, терпения, не умеют мирно разрешать конфликтные ситуации. Мальчики же, наоборот, не умеют постоять за себя, слабы физически, лишены выносливости и эмоциональной устойчивости, у них отсутствует культура поведения по отношению к девочкам.</w:t>
      </w:r>
    </w:p>
    <w:p w:rsidR="00CA0AC7" w:rsidRPr="00DB0AC1" w:rsidRDefault="00CA0AC7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25C0" w:rsidRPr="00DB0AC1" w:rsidRDefault="003F3F1F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 №</w:t>
      </w:r>
      <w:r w:rsidR="00424D14"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="006F25C0" w:rsidRPr="00DB0AC1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6</w:t>
      </w:r>
    </w:p>
    <w:p w:rsidR="006F25C0" w:rsidRPr="00DB0AC1" w:rsidRDefault="006F25C0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слайда:</w:t>
      </w:r>
    </w:p>
    <w:p w:rsidR="003F3F1F" w:rsidRPr="00DB0AC1" w:rsidRDefault="00376E13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Pr="00DB0A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ест для  педагогов</w:t>
      </w:r>
    </w:p>
    <w:p w:rsidR="003F3F1F" w:rsidRPr="00376E13" w:rsidRDefault="00376E13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37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ранцузские психологи составили тест, который раскрывает некоторые наши предрассудки в подходе к воспитанию мальчиков и девочек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 педагог может проверить, насколько верны его представления о воспитании. </w:t>
      </w:r>
    </w:p>
    <w:p w:rsidR="006F25C0" w:rsidRPr="00376E13" w:rsidRDefault="00376E13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7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предлагается 13 утверждений, с которыми нужно выразить свое согласие либо несогласие</w:t>
      </w:r>
    </w:p>
    <w:p w:rsidR="00CA0AC7" w:rsidRPr="00DB0AC1" w:rsidRDefault="00CA0AC7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25C0" w:rsidRPr="00DB0AC1" w:rsidRDefault="00E77E9C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3F3F1F"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лайд  </w:t>
      </w:r>
      <w:r w:rsidR="006F25C0"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</w:t>
      </w:r>
      <w:r w:rsidR="00424D14"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="006F25C0"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F25C0" w:rsidRPr="00DB0AC1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7</w:t>
      </w:r>
    </w:p>
    <w:p w:rsidR="006F25C0" w:rsidRPr="00DB0AC1" w:rsidRDefault="006F25C0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слайда:</w:t>
      </w:r>
    </w:p>
    <w:p w:rsidR="0070470D" w:rsidRPr="00DB0AC1" w:rsidRDefault="00242D35" w:rsidP="00DB0AC1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более послушны, чем мальчики.</w:t>
      </w:r>
    </w:p>
    <w:p w:rsidR="0070470D" w:rsidRPr="00DB0AC1" w:rsidRDefault="00242D35" w:rsidP="00DB0AC1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Мальчики лучше могут оценить сложное положение и мыслят </w:t>
      </w:r>
      <w:proofErr w:type="gramStart"/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логически</w:t>
      </w:r>
      <w:proofErr w:type="gramEnd"/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0AC1" w:rsidRPr="00376E13" w:rsidRDefault="00242D35" w:rsidP="00DB0AC1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испытывают большее желание отличиться.</w:t>
      </w:r>
    </w:p>
    <w:p w:rsidR="0070470D" w:rsidRPr="00DB0AC1" w:rsidRDefault="00242D35" w:rsidP="00DB0AC1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более чувствительны к атмосфере, в которой они живут, тяжелее переносят боль, страдание.</w:t>
      </w:r>
    </w:p>
    <w:p w:rsidR="0070470D" w:rsidRPr="00DB0AC1" w:rsidRDefault="00242D35" w:rsidP="00DB0AC1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умеют лучше выразить свои мысли.</w:t>
      </w:r>
    </w:p>
    <w:p w:rsidR="0070470D" w:rsidRPr="00DB0AC1" w:rsidRDefault="00242D35" w:rsidP="00DB0AC1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лучше ориентируются в пространстве.</w:t>
      </w:r>
    </w:p>
    <w:p w:rsidR="0070470D" w:rsidRPr="00DB0AC1" w:rsidRDefault="00242D35" w:rsidP="00DB0AC1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агрессивные.</w:t>
      </w:r>
    </w:p>
    <w:p w:rsidR="0070470D" w:rsidRPr="00DB0AC1" w:rsidRDefault="00242D35" w:rsidP="00DB0AC1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менее активны.</w:t>
      </w:r>
    </w:p>
    <w:p w:rsidR="0070470D" w:rsidRPr="00DB0AC1" w:rsidRDefault="00242D35" w:rsidP="00DB0AC1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более общительны, отдают предпочтение большой компании, а не узкому кругу друзей.</w:t>
      </w:r>
    </w:p>
    <w:p w:rsidR="0070470D" w:rsidRPr="00DB0AC1" w:rsidRDefault="00242D35" w:rsidP="00DB0AC1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легче подпадают под чужое влияние.</w:t>
      </w:r>
    </w:p>
    <w:p w:rsidR="0070470D" w:rsidRPr="00DB0AC1" w:rsidRDefault="00242D35" w:rsidP="00DB0AC1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более трусливы.</w:t>
      </w:r>
    </w:p>
    <w:p w:rsidR="0070470D" w:rsidRPr="00DB0AC1" w:rsidRDefault="00242D35" w:rsidP="00DB0AC1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Девочки чаще страдают от комплекса неполноценности.</w:t>
      </w:r>
    </w:p>
    <w:p w:rsidR="0070470D" w:rsidRPr="00DB0AC1" w:rsidRDefault="00242D35" w:rsidP="00DB0AC1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Мальчикам более важно заявить о себе, продемонстрировать свои способности.</w:t>
      </w:r>
    </w:p>
    <w:p w:rsidR="00635FF2" w:rsidRPr="00DB0AC1" w:rsidRDefault="00635FF2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5FF2" w:rsidRPr="00DB0AC1" w:rsidRDefault="00E77E9C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635FF2"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лайд  №</w:t>
      </w:r>
      <w:r w:rsidR="00424D14"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</w:t>
      </w:r>
      <w:r w:rsidR="00635FF2" w:rsidRPr="00DB0AC1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7</w:t>
      </w:r>
    </w:p>
    <w:p w:rsidR="00635FF2" w:rsidRPr="00DB0AC1" w:rsidRDefault="00635FF2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слайда:</w:t>
      </w:r>
    </w:p>
    <w:p w:rsidR="0070470D" w:rsidRPr="00DB0AC1" w:rsidRDefault="00242D35" w:rsidP="00DB0AC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ДА. В раннем детстве девочки действительно более послушны.</w:t>
      </w:r>
    </w:p>
    <w:p w:rsidR="0070470D" w:rsidRPr="00DB0AC1" w:rsidRDefault="00242D35" w:rsidP="00DB0AC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не так. Девочки могут решать сложные задачи (проблемы) не хуже мальчиков.</w:t>
      </w:r>
    </w:p>
    <w:p w:rsidR="0070470D" w:rsidRPr="00DB0AC1" w:rsidRDefault="00242D35" w:rsidP="00DB0AC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 10-12 лет девочки развиваются быстрее (и поэтому иногда стремятся выделиться, отличиться от своих сверстников). Но позднее  девочки более целеустремленны, они больше, чем мальчики, думают о будущем.</w:t>
      </w:r>
    </w:p>
    <w:p w:rsidR="0070470D" w:rsidRPr="00DB0AC1" w:rsidRDefault="00242D35" w:rsidP="00DB0AC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Напротив, мальчики легче поддаются влиянию среды и поэтому сильнее переживают разлуку с родителями. Мальчики более чувствительны к боли, страданию. Они лишь внешне делают вид, что им не больно, поскольку с самого начала их учат, что мужчина не должен плакать.</w:t>
      </w:r>
    </w:p>
    <w:p w:rsidR="0070470D" w:rsidRPr="00DB0AC1" w:rsidRDefault="00242D35" w:rsidP="00DB0AC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 10-13 лет разница незначительная, затем в большинстве случаев девочки в устном и письменном виде высказывают свои мысли более четко, чем мальчики.</w:t>
      </w:r>
    </w:p>
    <w:p w:rsidR="0070470D" w:rsidRPr="00DB0AC1" w:rsidRDefault="00242D35" w:rsidP="00DB0AC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 наступления половой зрелости разницы нет, после этого мальчики лучше ориентируются в пространстве. С годами разница усиливается. Исключения только подтверждают правила.</w:t>
      </w:r>
    </w:p>
    <w:p w:rsidR="0070470D" w:rsidRPr="00DB0AC1" w:rsidRDefault="00242D35" w:rsidP="00DB0AC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Мальчики становятся агрессивными в самом раннем возрасте, в 2-3 года, когда начинает формироваться их личность.</w:t>
      </w:r>
    </w:p>
    <w:p w:rsidR="0070470D" w:rsidRPr="00DB0AC1" w:rsidRDefault="00242D35" w:rsidP="00DB0AC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  установлена разница в активности мальчиков и девочек. Лишь в детские годы мальчики проявляют ее более шумно и очевидно (в драках, например). В то же время девочки не столь шумливы, но не менее целенаправленны.</w:t>
      </w:r>
    </w:p>
    <w:p w:rsidR="00DB0AC1" w:rsidRPr="00376E13" w:rsidRDefault="00242D35" w:rsidP="00DB0AC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Напротив, девочки предпочитают одну или не более двух подруг, а не большую компанию. Вот почему именно мальчики собираются в более крупные группы. Это положение сохраняется, и когда они вырастают, поэтому-то мальчики более склонны к коллективным играм. </w:t>
      </w:r>
    </w:p>
    <w:p w:rsidR="0070470D" w:rsidRPr="00DB0AC1" w:rsidRDefault="00242D35" w:rsidP="00DB0AC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Напротив, мальчики склонны скорее принимать на веру мнение компании. При их воспитании это надо непременно иметь в виду. Девочки обычно придерживаются своего мнения.</w:t>
      </w:r>
    </w:p>
    <w:p w:rsidR="0070470D" w:rsidRPr="00DB0AC1" w:rsidRDefault="00242D35" w:rsidP="00DB0AC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Девочки на самом деле не так трусливы, как многим кажется. В действительности  они могут быть сильнее и решительнее мальчиков, легче преодолевать страх.</w:t>
      </w:r>
    </w:p>
    <w:p w:rsidR="0070470D" w:rsidRPr="00DB0AC1" w:rsidRDefault="00242D35" w:rsidP="00DB0AC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  больше мальчиков. Девочки лучше «вооружены» по отношению к сложным житейским ситуациям, умеют быстрее  приспосабливаться. В большинстве случаев они более самостоятельны.</w:t>
      </w:r>
    </w:p>
    <w:p w:rsidR="0070470D" w:rsidRPr="00DB0AC1" w:rsidRDefault="00242D35" w:rsidP="00DB0AC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Нет. Мальчики легче подчиняются сильным личностям и компаниям сверстников, девочки же чаще стоят на своем. Они более самоуверенны.</w:t>
      </w:r>
    </w:p>
    <w:p w:rsidR="00A63FEB" w:rsidRPr="00DB0AC1" w:rsidRDefault="001A34A7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 вы думаете, в каких основных видах деятельности можно применить гендерный подход? </w:t>
      </w:r>
      <w:r w:rsidRPr="00DB0A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(ответы педагогов)</w:t>
      </w:r>
    </w:p>
    <w:p w:rsidR="00CA0AC7" w:rsidRPr="00DB0AC1" w:rsidRDefault="00CA0AC7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25C0" w:rsidRPr="00DB0AC1" w:rsidRDefault="00E77E9C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A63FEB"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лайд №</w:t>
      </w:r>
      <w:r w:rsidR="006F25C0"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A63FEB"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635FF2"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6F25C0" w:rsidRPr="00DB0AC1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13</w:t>
      </w:r>
    </w:p>
    <w:p w:rsidR="00A63FEB" w:rsidRPr="00DB0AC1" w:rsidRDefault="006F25C0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слайда:</w:t>
      </w:r>
    </w:p>
    <w:p w:rsidR="00A63FEB" w:rsidRPr="00DB0AC1" w:rsidRDefault="00A63FEB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виды деятельности, в организации которых применяется гендерный подход: </w:t>
      </w:r>
    </w:p>
    <w:p w:rsidR="00A63FEB" w:rsidRPr="00DB0AC1" w:rsidRDefault="00A63FEB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Познавательная деятельность.</w:t>
      </w:r>
    </w:p>
    <w:p w:rsidR="00A63FEB" w:rsidRPr="00DB0AC1" w:rsidRDefault="00A63FEB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Игровая деятельность.</w:t>
      </w:r>
    </w:p>
    <w:p w:rsidR="00A63FEB" w:rsidRPr="00DB0AC1" w:rsidRDefault="00A63FEB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Музыкальные занятия.</w:t>
      </w:r>
    </w:p>
    <w:p w:rsidR="00A63FEB" w:rsidRPr="00DB0AC1" w:rsidRDefault="00A63FEB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 организации физического воспитания. </w:t>
      </w:r>
    </w:p>
    <w:p w:rsidR="00A63FEB" w:rsidRPr="00DB0AC1" w:rsidRDefault="00A63FEB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совместной трудовой деятельности.</w:t>
      </w:r>
    </w:p>
    <w:p w:rsidR="00A63FEB" w:rsidRPr="00DB0AC1" w:rsidRDefault="00A63FEB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5C0" w:rsidRPr="00DB0AC1" w:rsidRDefault="00DB0AC1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4B17FD"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лайд  № 15</w:t>
      </w:r>
      <w:r w:rsidR="006F25C0" w:rsidRPr="00DB0AC1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14</w:t>
      </w:r>
    </w:p>
    <w:p w:rsidR="006F25C0" w:rsidRPr="00DB0AC1" w:rsidRDefault="006F25C0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слайда:</w:t>
      </w:r>
    </w:p>
    <w:p w:rsidR="00602FF4" w:rsidRPr="00DB0AC1" w:rsidRDefault="00602FF4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Игра - основной вид деятельности дошкольников.</w:t>
      </w:r>
    </w:p>
    <w:p w:rsidR="00602FF4" w:rsidRPr="00DB0AC1" w:rsidRDefault="00602FF4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Игра занимает весьма важное место в жизни дошкольника, являясь преобладающим видом его самостоятельной  деятельности. </w:t>
      </w:r>
    </w:p>
    <w:p w:rsidR="00602FF4" w:rsidRPr="00DB0AC1" w:rsidRDefault="00602FF4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</w:p>
    <w:p w:rsidR="0070470D" w:rsidRPr="00DB0AC1" w:rsidRDefault="00242D35" w:rsidP="00DB0AC1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центре внимания и интересов </w:t>
      </w:r>
      <w:r w:rsidRPr="00DB0AC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девочки</w:t>
      </w:r>
      <w:r w:rsidRPr="00DB0A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начиная с раннего возраста, находятся взаимоотношения между людьми, предметы потребления; одежда, утварь. Пространство, представляющее для девочки интерес, невелико, однако оно тщательно, до мелочей проработано, актуально отражено в сознании. </w:t>
      </w:r>
    </w:p>
    <w:p w:rsidR="0070470D" w:rsidRPr="00DB0AC1" w:rsidRDefault="00242D35" w:rsidP="00DB0AC1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У мальчика </w:t>
      </w:r>
      <w:r w:rsidRPr="00DB0A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пространство, в котором находятся интересующие его объекты, практически не ограничено. Отсюда, в частности, интерес к средствам транспорта (самолеты, пароходы, машины и прочая техника). </w:t>
      </w:r>
    </w:p>
    <w:p w:rsidR="0070470D" w:rsidRPr="00DB0AC1" w:rsidRDefault="00242D35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Одним из важнейших условий формирования гендерной идентичности является создание полифункциональной развивающей предметно-пространственной среды, окружающей мальчиков и девочек (выделение игровых зон для мальчиков, игровых зон для девочек, оформление прихожей, спальни и других помещений, в которых бывают дети).</w:t>
      </w:r>
    </w:p>
    <w:p w:rsidR="00DB0AC1" w:rsidRPr="00DB0AC1" w:rsidRDefault="00DB0AC1" w:rsidP="00DB0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B17FD" w:rsidRPr="00DB0AC1" w:rsidRDefault="00F7625C" w:rsidP="00DB0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Игрушки и игры помогают девочкам практиковаться в тех видах деятельности, которые касаются подготовки к материнству и ведению домашнего хозяйства, развивают умение общаться и навыки сотрудничества. </w:t>
      </w:r>
      <w:r w:rsidR="004B17FD" w:rsidRPr="00DB0AC1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Как известно, девочки в основном предпочитают игры на семейно - бытовые темы, поэтому для них есть всё чтобы почувствовать себя маленькой хозяйкой: наборы столовой и чайной посуды, чайник, миксер, соковыжималка, микроволновая печь, стиральная машина и т. п. Как будущим девушкам и женщинам девочкам нравятся украшения и наряды. Для этого в уголках для девочек есть различные наборы украшений, одежда для ряженья, сюжетно - ролевые игры: "Салон красоты" (мужской и женский зал), "Магазин галантерейных изделий", "Ателье".</w:t>
      </w:r>
    </w:p>
    <w:p w:rsidR="00F7625C" w:rsidRPr="00DB0AC1" w:rsidRDefault="00F7625C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Совсем иначе дело обстоит у мальчиков: игрушки и игры побуждают их к изобретательству, преобразованию окружающего мира, помогают развить навыки, которые позже лягут в основу пространственных и математических способностей, поощряют независимое, соревновательное и лидерское поведение.</w:t>
      </w:r>
    </w:p>
    <w:p w:rsidR="004B17FD" w:rsidRPr="00DB0AC1" w:rsidRDefault="004B17FD" w:rsidP="00DB0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В уголке для мальчиков созданы все условия, чтобы они воспитывались как будущие мужчины. </w:t>
      </w:r>
      <w:proofErr w:type="gramStart"/>
      <w:r w:rsidRPr="00DB0AC1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Для них имеются сюжетно - ролевые игры "Автомобилисты", "Военные", "Пожарные", "Строители", оборудовано "</w:t>
      </w:r>
      <w:proofErr w:type="spellStart"/>
      <w:r w:rsidRPr="00DB0AC1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Конструкторное</w:t>
      </w:r>
      <w:proofErr w:type="spellEnd"/>
      <w:r w:rsidRPr="00DB0AC1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 бюро", "Автосервис", где мальчики учатся пользоваться дрелью, гаечным ключом, отвёрткой и т. д.</w:t>
      </w:r>
      <w:proofErr w:type="gramEnd"/>
    </w:p>
    <w:p w:rsidR="00B3729D" w:rsidRPr="00DB0AC1" w:rsidRDefault="00B3729D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B0AC1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</w:t>
      </w:r>
      <w:r w:rsidR="004B17FD" w:rsidRPr="00DB0AC1">
        <w:rPr>
          <w:rFonts w:ascii="Times New Roman" w:hAnsi="Times New Roman" w:cs="Times New Roman"/>
          <w:sz w:val="28"/>
          <w:szCs w:val="28"/>
          <w:shd w:val="clear" w:color="auto" w:fill="FFFFFF"/>
        </w:rPr>
        <w:t>зом, анализ игровой среды групп показал,</w:t>
      </w:r>
      <w:r w:rsidRPr="00DB0A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17FD" w:rsidRPr="00DB0AC1">
        <w:rPr>
          <w:rFonts w:ascii="Times New Roman" w:hAnsi="Times New Roman" w:cs="Times New Roman"/>
          <w:sz w:val="28"/>
          <w:szCs w:val="28"/>
          <w:shd w:val="clear" w:color="auto" w:fill="FFFFFF"/>
        </w:rPr>
        <w:t>что в группах</w:t>
      </w:r>
      <w:r w:rsidRPr="00DB0A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создана </w:t>
      </w:r>
      <w:r w:rsidR="004B17FD" w:rsidRPr="00DB0AC1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предметно-развивающая среда,</w:t>
      </w:r>
      <w:r w:rsidRPr="00DB0A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способствующая развитию игровой деятел</w:t>
      </w:r>
      <w:r w:rsidR="004B17FD" w:rsidRPr="00DB0AC1">
        <w:rPr>
          <w:rFonts w:ascii="Times New Roman" w:hAnsi="Times New Roman" w:cs="Times New Roman"/>
          <w:sz w:val="28"/>
          <w:szCs w:val="28"/>
          <w:shd w:val="clear" w:color="auto" w:fill="FFFFFF"/>
        </w:rPr>
        <w:t>ьности детей, в оснащении групп</w:t>
      </w:r>
      <w:r w:rsidRPr="00DB0A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имеются предметы мужского и женского труда, атрибуты гендерной культуры. Но есть ещё потенциальные возможн</w:t>
      </w:r>
      <w:r w:rsidR="003A051D" w:rsidRPr="00DB0AC1">
        <w:rPr>
          <w:rFonts w:ascii="Times New Roman" w:hAnsi="Times New Roman" w:cs="Times New Roman"/>
          <w:sz w:val="28"/>
          <w:szCs w:val="28"/>
          <w:shd w:val="clear" w:color="auto" w:fill="FFFFFF"/>
        </w:rPr>
        <w:t>ости для совершенствования</w:t>
      </w:r>
      <w:r w:rsidRPr="00DB0AC1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чтобы разнообразить и осовременить тематику сюжетно-ролевых игр и влиять на повышение уровня игровых умений детей с учетом формирования гендерной идентичности д</w:t>
      </w:r>
      <w:r w:rsidR="003A051D" w:rsidRPr="00DB0AC1">
        <w:rPr>
          <w:rFonts w:ascii="Times New Roman" w:hAnsi="Times New Roman" w:cs="Times New Roman"/>
          <w:sz w:val="28"/>
          <w:szCs w:val="28"/>
          <w:shd w:val="clear" w:color="auto" w:fill="FFFFFF"/>
        </w:rPr>
        <w:t>етей. Сделанные выводы позволят вам</w:t>
      </w:r>
      <w:r w:rsidRPr="00DB0A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наметить последующую работу по совершенствованию игровой среды, обогащению её матери</w:t>
      </w:r>
      <w:r w:rsidR="003A051D" w:rsidRPr="00DB0A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алом для формирования гендерной </w:t>
      </w:r>
      <w:r w:rsidRPr="00DB0AC1">
        <w:rPr>
          <w:rFonts w:ascii="Times New Roman" w:hAnsi="Times New Roman" w:cs="Times New Roman"/>
          <w:sz w:val="28"/>
          <w:szCs w:val="28"/>
          <w:shd w:val="clear" w:color="auto" w:fill="FFFFFF"/>
        </w:rPr>
        <w:t>идентичности детей</w:t>
      </w:r>
      <w:r w:rsidRPr="00DB0AC1">
        <w:rPr>
          <w:rFonts w:ascii="Times New Roman" w:hAnsi="Times New Roman" w:cs="Times New Roman"/>
          <w:sz w:val="28"/>
          <w:szCs w:val="28"/>
        </w:rPr>
        <w:br/>
      </w:r>
      <w:r w:rsidRPr="00DB0A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обоего пола, обновить </w:t>
      </w:r>
      <w:proofErr w:type="spellStart"/>
      <w:r w:rsidRPr="00DB0AC1">
        <w:rPr>
          <w:rFonts w:ascii="Times New Roman" w:hAnsi="Times New Roman" w:cs="Times New Roman"/>
          <w:sz w:val="28"/>
          <w:szCs w:val="28"/>
          <w:shd w:val="clear" w:color="auto" w:fill="FFFFFF"/>
        </w:rPr>
        <w:t>гендерное</w:t>
      </w:r>
      <w:proofErr w:type="spellEnd"/>
      <w:r w:rsidRPr="00DB0A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содержание методического материала</w:t>
      </w:r>
      <w:r w:rsidR="00CA0AC7" w:rsidRPr="00DB0A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B0AC1" w:rsidRPr="00DB0AC1" w:rsidRDefault="00DB0AC1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0AC7" w:rsidRPr="00DB0AC1" w:rsidRDefault="00DB0AC1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CA0AC7"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лайд  № 16</w:t>
      </w:r>
      <w:r w:rsidR="00CA0AC7" w:rsidRPr="00DB0AC1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1</w:t>
      </w:r>
      <w:r w:rsidR="00CA0AC7"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A0AC7"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  № 17</w:t>
      </w:r>
      <w:r w:rsidR="00CA0AC7" w:rsidRPr="00DB0AC1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14</w:t>
      </w:r>
    </w:p>
    <w:p w:rsidR="00A36834" w:rsidRPr="00DB0AC1" w:rsidRDefault="00A36834" w:rsidP="00DB0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A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Pr="00DB0AC1">
        <w:rPr>
          <w:rFonts w:ascii="Times New Roman" w:hAnsi="Times New Roman" w:cs="Times New Roman"/>
          <w:sz w:val="28"/>
          <w:szCs w:val="28"/>
        </w:rPr>
        <w:t>Компьютер – основная игрушка, но длительное с ними общение затормаживают развитие левого полушария, функции чтения и письма развиваются медленнее и мозг в целом не развивается должным образом.</w:t>
      </w:r>
    </w:p>
    <w:p w:rsidR="00A36834" w:rsidRPr="00DB0AC1" w:rsidRDefault="00A36834" w:rsidP="00DB0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AC1">
        <w:rPr>
          <w:rFonts w:ascii="Times New Roman" w:hAnsi="Times New Roman" w:cs="Times New Roman"/>
          <w:sz w:val="28"/>
          <w:szCs w:val="28"/>
        </w:rPr>
        <w:t>К 5 классу образные вербальные функции и функции внимания укрепляются, и время работы за компьютером можно увеличить.</w:t>
      </w:r>
    </w:p>
    <w:p w:rsidR="002E3CF1" w:rsidRPr="00DB0AC1" w:rsidRDefault="002E3CF1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0D8" w:rsidRPr="00DB0AC1" w:rsidRDefault="00DB0AC1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F250D8"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лайд  №18</w:t>
      </w:r>
      <w:r w:rsidR="00F250D8" w:rsidRPr="00DB0AC1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9</w:t>
      </w:r>
    </w:p>
    <w:p w:rsidR="00DB0AC1" w:rsidRPr="00DB0AC1" w:rsidRDefault="00F250D8" w:rsidP="00376E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слайда:</w:t>
      </w:r>
    </w:p>
    <w:p w:rsidR="00F250D8" w:rsidRPr="00DB0AC1" w:rsidRDefault="00F250D8" w:rsidP="00DB0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разучивании </w:t>
      </w:r>
      <w:r w:rsidRPr="00DB0A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танцев</w:t>
      </w: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(вальс, полька, кадриль и т.д.)</w:t>
      </w:r>
      <w:proofErr w:type="gramStart"/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,м</w:t>
      </w:r>
      <w:proofErr w:type="gramEnd"/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альчики овладевают навыками ведущего партнёра, у девочек делаем акцент на грациозности, изяществе, мягкости движений.</w:t>
      </w:r>
    </w:p>
    <w:p w:rsidR="00F250D8" w:rsidRPr="00DB0AC1" w:rsidRDefault="00F250D8" w:rsidP="00DB0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DB0A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музыкально – ритмических движениях </w:t>
      </w: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присутствует </w:t>
      </w:r>
      <w:proofErr w:type="spellStart"/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дифференциированый</w:t>
      </w:r>
      <w:proofErr w:type="spellEnd"/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подход: мальчики разучивают движения, требующие мужской силы, ловкости, стремительности (наездники, джигиты, бравые солдаты), у девочек преобладает плавность, мягкость движений (хороводы, упражнения с цветами, лентами, шарами).</w:t>
      </w:r>
      <w:proofErr w:type="gramEnd"/>
    </w:p>
    <w:p w:rsidR="00F250D8" w:rsidRPr="00DB0AC1" w:rsidRDefault="00F250D8" w:rsidP="00DB0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DB0A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игре на музыкальных инструментах</w:t>
      </w: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ложки, барабаны, гармони – для мальчиков, бубны, колокольчики – для девочек.</w:t>
      </w:r>
      <w:proofErr w:type="gramEnd"/>
    </w:p>
    <w:p w:rsidR="00F250D8" w:rsidRPr="00DB0AC1" w:rsidRDefault="00F250D8" w:rsidP="00DB0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Песни и игры </w:t>
      </w: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мальчиках и девочках способствуют развитию представлений ребёнка о своём поле и формированию средствами музыки позитивного принятия своего пола.</w:t>
      </w:r>
    </w:p>
    <w:p w:rsidR="00F250D8" w:rsidRPr="00DB0AC1" w:rsidRDefault="00F250D8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25C0" w:rsidRPr="00DB0AC1" w:rsidRDefault="00DB0AC1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</w:t>
      </w:r>
      <w:r w:rsidR="003A051D"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лайд  №1</w:t>
      </w:r>
      <w:r w:rsidR="00F250D8"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6F25C0" w:rsidRPr="00DB0AC1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9</w:t>
      </w:r>
    </w:p>
    <w:p w:rsidR="00F250D8" w:rsidRPr="00DB0AC1" w:rsidRDefault="006F25C0" w:rsidP="00DB0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слайда:</w:t>
      </w:r>
      <w:r w:rsidR="00F250D8"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50D8" w:rsidRPr="00DB0AC1" w:rsidRDefault="00F250D8" w:rsidP="00DB0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таких занятиях используем следующие методические приёмы для учёта половых особенностей дошкольников:</w:t>
      </w:r>
    </w:p>
    <w:p w:rsidR="00F250D8" w:rsidRPr="00DB0AC1" w:rsidRDefault="00F250D8" w:rsidP="00DB0AC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Различия в подборе упражнений только для мальчиков или только для девочек (мальчики работают на канате, а девочки с лентами)</w:t>
      </w:r>
    </w:p>
    <w:p w:rsidR="00F250D8" w:rsidRPr="00DB0AC1" w:rsidRDefault="00F250D8" w:rsidP="00DB0AC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Различия в дозировке (мальчики отжимаются 10 раз, а девочки 5 раз)</w:t>
      </w:r>
    </w:p>
    <w:p w:rsidR="00F250D8" w:rsidRPr="00DB0AC1" w:rsidRDefault="00F250D8" w:rsidP="00DB0AC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Различия по времени</w:t>
      </w:r>
    </w:p>
    <w:p w:rsidR="00F250D8" w:rsidRPr="00DB0AC1" w:rsidRDefault="00F250D8" w:rsidP="00DB0AC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Различия в обучении сложным двигательным движениям (метание на дальность легче даётся мальчикам, и наоборот, прыжки на скакалке – девочкам)</w:t>
      </w:r>
    </w:p>
    <w:p w:rsidR="00F250D8" w:rsidRPr="00DB0AC1" w:rsidRDefault="00F250D8" w:rsidP="00DB0AC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ролей в подвижных играх (мальчики – медведи, а девочки – пчёлки)</w:t>
      </w:r>
    </w:p>
    <w:p w:rsidR="00F250D8" w:rsidRPr="00DB0AC1" w:rsidRDefault="00F250D8" w:rsidP="00DB0AC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Различия  в оценке деятельности (для мальчиков важно, что оценивается в их деятельности, а для девочек  - кто их оценивает и как)</w:t>
      </w:r>
    </w:p>
    <w:p w:rsidR="00F250D8" w:rsidRPr="00DB0AC1" w:rsidRDefault="00F250D8" w:rsidP="00DB0AC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Акцентирование внимания детей на мужские и женские виды спорта.</w:t>
      </w:r>
    </w:p>
    <w:p w:rsidR="006F25C0" w:rsidRPr="00DB0AC1" w:rsidRDefault="006F25C0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EDB" w:rsidRPr="00DB0AC1" w:rsidRDefault="00DB0AC1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B16EDB"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лайд  № 20</w:t>
      </w:r>
      <w:r w:rsidR="00B16EDB" w:rsidRPr="00DB0AC1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14</w:t>
      </w:r>
    </w:p>
    <w:p w:rsidR="00B16EDB" w:rsidRPr="00DB0AC1" w:rsidRDefault="00B16EDB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слайда:</w:t>
      </w:r>
    </w:p>
    <w:p w:rsidR="00B16EDB" w:rsidRPr="00DB0AC1" w:rsidRDefault="00B16EDB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сказки, которые бы вы хотели прочитать своей девочке. Назвать сказки, которые выбрали для чтения</w:t>
      </w:r>
      <w:r w:rsidR="00E77E9C"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бъяснить, почему. Выбрать сказки, которые бы вы хотели прочитать своему сыну.</w:t>
      </w:r>
      <w:r w:rsidR="00E77E9C"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сказки, которые выбрали для чтения</w:t>
      </w:r>
      <w:r w:rsidR="00E77E9C"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бъяснить, почему.</w:t>
      </w:r>
    </w:p>
    <w:p w:rsidR="00B16EDB" w:rsidRPr="00DB0AC1" w:rsidRDefault="00B16EDB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  № 21</w:t>
      </w:r>
      <w:r w:rsidRPr="00DB0AC1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14</w:t>
      </w:r>
      <w:r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  № 22</w:t>
      </w:r>
      <w:r w:rsidRPr="00DB0AC1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14</w:t>
      </w:r>
      <w:r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  № 23</w:t>
      </w:r>
      <w:r w:rsidRPr="00DB0AC1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14</w:t>
      </w:r>
    </w:p>
    <w:p w:rsidR="00B16EDB" w:rsidRPr="00DB0AC1" w:rsidRDefault="00B16EDB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5C0" w:rsidRPr="00DB0AC1" w:rsidRDefault="00DB0AC1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3A051D"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лайд  №</w:t>
      </w:r>
      <w:r w:rsidR="00B16EDB"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</w:t>
      </w:r>
      <w:r w:rsidR="006F25C0" w:rsidRPr="00DB0AC1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21</w:t>
      </w:r>
    </w:p>
    <w:p w:rsidR="006F25C0" w:rsidRPr="00DB0AC1" w:rsidRDefault="006F25C0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слайда:</w:t>
      </w:r>
    </w:p>
    <w:p w:rsidR="00DB0AC1" w:rsidRPr="00DB0AC1" w:rsidRDefault="006F25C0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начинают задавать вопросы об отношениях между мужчиной и женщиной примерно в возрасте от 4 до 6 лет. Не обманывайте их, отвечайте </w:t>
      </w:r>
    </w:p>
    <w:p w:rsidR="00DB0AC1" w:rsidRPr="00DB0AC1" w:rsidRDefault="00DB0AC1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5C0" w:rsidRPr="00DB0AC1" w:rsidRDefault="006F25C0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точно, кратко и правдиво. Даже если они ничего не поймут, важно, что они увидят наше желание объяснить им то, что их интересует. Опыт первых отношений девочек и мальчиков является фундаментом для дальнейшего развития личности дошкольника и во многом определяет особенности самосознания ребёнка, его отношение к миру, его поведение и самочувствие среди людей.</w:t>
      </w:r>
    </w:p>
    <w:p w:rsidR="00A36834" w:rsidRPr="00DB0AC1" w:rsidRDefault="00A36834" w:rsidP="00DB0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AC1">
        <w:rPr>
          <w:rFonts w:ascii="Times New Roman" w:hAnsi="Times New Roman" w:cs="Times New Roman"/>
          <w:sz w:val="28"/>
          <w:szCs w:val="28"/>
        </w:rPr>
        <w:t>По мнению академика РАМН доктора медицинских наук Владимира Базарного: «Мы все реже и реже видим в наших мальчиках стремление быть сильными и смелыми, рисковать и бороться, найти и не сдаваться. И все чаще замечаем в ком-то из них стремление быть прилежным, старательным, усидчивым; в ком-то выраженное желание услужить, удружить, понравиться; в ком-то – осторожность и боязливость».</w:t>
      </w:r>
    </w:p>
    <w:p w:rsidR="00FB1F24" w:rsidRPr="00DB0AC1" w:rsidRDefault="00FB1F24" w:rsidP="00DB0A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1F24" w:rsidRPr="00DB0AC1" w:rsidSect="00E77E9C">
      <w:footerReference w:type="default" r:id="rId7"/>
      <w:pgSz w:w="11906" w:h="16838"/>
      <w:pgMar w:top="1134" w:right="1133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853" w:rsidRDefault="00174853" w:rsidP="00E77E9C">
      <w:pPr>
        <w:spacing w:after="0" w:line="240" w:lineRule="auto"/>
      </w:pPr>
      <w:r>
        <w:separator/>
      </w:r>
    </w:p>
  </w:endnote>
  <w:endnote w:type="continuationSeparator" w:id="1">
    <w:p w:rsidR="00174853" w:rsidRDefault="00174853" w:rsidP="00E7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AC1" w:rsidRPr="009A17B8" w:rsidRDefault="00DB0AC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853" w:rsidRDefault="00174853" w:rsidP="00E77E9C">
      <w:pPr>
        <w:spacing w:after="0" w:line="240" w:lineRule="auto"/>
      </w:pPr>
      <w:r>
        <w:separator/>
      </w:r>
    </w:p>
  </w:footnote>
  <w:footnote w:type="continuationSeparator" w:id="1">
    <w:p w:rsidR="00174853" w:rsidRDefault="00174853" w:rsidP="00E77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0AB6"/>
    <w:multiLevelType w:val="hybridMultilevel"/>
    <w:tmpl w:val="4ED26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121B9"/>
    <w:multiLevelType w:val="hybridMultilevel"/>
    <w:tmpl w:val="FCE0B2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6153D"/>
    <w:multiLevelType w:val="hybridMultilevel"/>
    <w:tmpl w:val="174AD798"/>
    <w:lvl w:ilvl="0" w:tplc="6AC8D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9C35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484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286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EDE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0C0E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F23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B056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DEEF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75580"/>
    <w:multiLevelType w:val="hybridMultilevel"/>
    <w:tmpl w:val="AF6E7A78"/>
    <w:lvl w:ilvl="0" w:tplc="C342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366A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48BC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587A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C26C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74A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3EB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70C4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F642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B859DC"/>
    <w:multiLevelType w:val="hybridMultilevel"/>
    <w:tmpl w:val="2BF002F0"/>
    <w:lvl w:ilvl="0" w:tplc="FD6CE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BE7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4C7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FC0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36D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F8F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186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3A3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885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DFE3DB0"/>
    <w:multiLevelType w:val="multilevel"/>
    <w:tmpl w:val="A330E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6C10BA"/>
    <w:multiLevelType w:val="multilevel"/>
    <w:tmpl w:val="124C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D866E9"/>
    <w:multiLevelType w:val="hybridMultilevel"/>
    <w:tmpl w:val="8A3A7EEC"/>
    <w:lvl w:ilvl="0" w:tplc="9EAA6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80B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4C8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40F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DED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707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7C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A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C28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25C0"/>
    <w:rsid w:val="00081AF1"/>
    <w:rsid w:val="00174853"/>
    <w:rsid w:val="001A34A7"/>
    <w:rsid w:val="00242D35"/>
    <w:rsid w:val="00254413"/>
    <w:rsid w:val="002E3CF1"/>
    <w:rsid w:val="00376E13"/>
    <w:rsid w:val="003A051D"/>
    <w:rsid w:val="003F3F1F"/>
    <w:rsid w:val="00424D14"/>
    <w:rsid w:val="00461E67"/>
    <w:rsid w:val="00496AB8"/>
    <w:rsid w:val="004B17FD"/>
    <w:rsid w:val="00602FF4"/>
    <w:rsid w:val="00635FF2"/>
    <w:rsid w:val="00650E12"/>
    <w:rsid w:val="006F25C0"/>
    <w:rsid w:val="0070470D"/>
    <w:rsid w:val="009A17B8"/>
    <w:rsid w:val="00A36834"/>
    <w:rsid w:val="00A63FEB"/>
    <w:rsid w:val="00B16EDB"/>
    <w:rsid w:val="00B3729D"/>
    <w:rsid w:val="00C47622"/>
    <w:rsid w:val="00CA0AC7"/>
    <w:rsid w:val="00D479B4"/>
    <w:rsid w:val="00DB0AC1"/>
    <w:rsid w:val="00E77E9C"/>
    <w:rsid w:val="00EE6C71"/>
    <w:rsid w:val="00F250D8"/>
    <w:rsid w:val="00F7625C"/>
    <w:rsid w:val="00F83110"/>
    <w:rsid w:val="00FB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25C0"/>
    <w:rPr>
      <w:b/>
      <w:bCs/>
    </w:rPr>
  </w:style>
  <w:style w:type="paragraph" w:customStyle="1" w:styleId="a-txt">
    <w:name w:val="a-txt"/>
    <w:basedOn w:val="a"/>
    <w:rsid w:val="006F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25C0"/>
  </w:style>
  <w:style w:type="paragraph" w:styleId="a4">
    <w:name w:val="Balloon Text"/>
    <w:basedOn w:val="a"/>
    <w:link w:val="a5"/>
    <w:uiPriority w:val="99"/>
    <w:semiHidden/>
    <w:unhideWhenUsed/>
    <w:rsid w:val="006F2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5C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6AB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77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7E9C"/>
  </w:style>
  <w:style w:type="paragraph" w:styleId="a9">
    <w:name w:val="footer"/>
    <w:basedOn w:val="a"/>
    <w:link w:val="aa"/>
    <w:uiPriority w:val="99"/>
    <w:unhideWhenUsed/>
    <w:rsid w:val="00E77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7E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40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1161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41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580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31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61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66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0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982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79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63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552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279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212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92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267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9706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1322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599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9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8432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8391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732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906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7461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6331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1552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6503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0694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915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1533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611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1886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5082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786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036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474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56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21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6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83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39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63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2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88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4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6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4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9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9</Pages>
  <Words>2858</Words>
  <Characters>16294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2015-09-29T14:59:00Z</dcterms:created>
  <dcterms:modified xsi:type="dcterms:W3CDTF">2019-10-14T06:33:00Z</dcterms:modified>
</cp:coreProperties>
</file>