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EC" w:rsidRDefault="00A161F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476250</wp:posOffset>
            </wp:positionH>
            <wp:positionV relativeFrom="page">
              <wp:posOffset>457200</wp:posOffset>
            </wp:positionV>
            <wp:extent cx="2524125" cy="1047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65EC" w:rsidRDefault="008E65EC">
      <w:pPr>
        <w:spacing w:line="200" w:lineRule="exact"/>
        <w:rPr>
          <w:sz w:val="24"/>
          <w:szCs w:val="24"/>
        </w:rPr>
      </w:pPr>
    </w:p>
    <w:p w:rsidR="008E65EC" w:rsidRDefault="008E65EC">
      <w:pPr>
        <w:spacing w:line="200" w:lineRule="exact"/>
        <w:rPr>
          <w:sz w:val="24"/>
          <w:szCs w:val="24"/>
        </w:rPr>
      </w:pPr>
    </w:p>
    <w:p w:rsidR="008E65EC" w:rsidRDefault="008E65EC">
      <w:pPr>
        <w:spacing w:line="200" w:lineRule="exact"/>
        <w:rPr>
          <w:sz w:val="24"/>
          <w:szCs w:val="24"/>
        </w:rPr>
      </w:pPr>
    </w:p>
    <w:p w:rsidR="008E65EC" w:rsidRDefault="008E65EC">
      <w:pPr>
        <w:spacing w:line="310" w:lineRule="exact"/>
        <w:rPr>
          <w:sz w:val="24"/>
          <w:szCs w:val="24"/>
        </w:rPr>
      </w:pPr>
    </w:p>
    <w:p w:rsidR="008E65EC" w:rsidRPr="00961EEF" w:rsidRDefault="00A161FD">
      <w:pPr>
        <w:spacing w:line="247" w:lineRule="auto"/>
        <w:ind w:right="-19"/>
        <w:jc w:val="center"/>
        <w:rPr>
          <w:sz w:val="20"/>
          <w:szCs w:val="20"/>
        </w:rPr>
      </w:pPr>
      <w:r w:rsidRPr="00961EEF">
        <w:rPr>
          <w:rFonts w:ascii="Georgia" w:eastAsia="Georgia" w:hAnsi="Georgia" w:cs="Georgia"/>
          <w:sz w:val="52"/>
          <w:szCs w:val="52"/>
        </w:rPr>
        <w:t>Как уменьшить повторяющиеся вокализации у ребенка с аутизмом?</w:t>
      </w:r>
    </w:p>
    <w:p w:rsidR="008E65EC" w:rsidRDefault="00A161F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942975</wp:posOffset>
            </wp:positionH>
            <wp:positionV relativeFrom="paragraph">
              <wp:posOffset>170815</wp:posOffset>
            </wp:positionV>
            <wp:extent cx="4762500" cy="2638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65EC" w:rsidRDefault="008E65EC">
      <w:pPr>
        <w:spacing w:line="200" w:lineRule="exact"/>
        <w:rPr>
          <w:sz w:val="24"/>
          <w:szCs w:val="24"/>
        </w:rPr>
      </w:pPr>
    </w:p>
    <w:p w:rsidR="008E65EC" w:rsidRDefault="008E65EC">
      <w:pPr>
        <w:spacing w:line="200" w:lineRule="exact"/>
        <w:rPr>
          <w:sz w:val="24"/>
          <w:szCs w:val="24"/>
        </w:rPr>
      </w:pPr>
    </w:p>
    <w:p w:rsidR="008E65EC" w:rsidRDefault="008E65EC">
      <w:pPr>
        <w:spacing w:line="200" w:lineRule="exact"/>
        <w:rPr>
          <w:sz w:val="24"/>
          <w:szCs w:val="24"/>
        </w:rPr>
      </w:pPr>
    </w:p>
    <w:p w:rsidR="008E65EC" w:rsidRDefault="008E65EC">
      <w:pPr>
        <w:spacing w:line="200" w:lineRule="exact"/>
        <w:rPr>
          <w:sz w:val="24"/>
          <w:szCs w:val="24"/>
        </w:rPr>
      </w:pPr>
    </w:p>
    <w:p w:rsidR="008E65EC" w:rsidRDefault="008E65EC">
      <w:pPr>
        <w:spacing w:line="200" w:lineRule="exact"/>
        <w:rPr>
          <w:sz w:val="24"/>
          <w:szCs w:val="24"/>
        </w:rPr>
      </w:pPr>
    </w:p>
    <w:p w:rsidR="008E65EC" w:rsidRDefault="008E65EC">
      <w:pPr>
        <w:spacing w:line="200" w:lineRule="exact"/>
        <w:rPr>
          <w:sz w:val="24"/>
          <w:szCs w:val="24"/>
        </w:rPr>
      </w:pPr>
    </w:p>
    <w:p w:rsidR="008E65EC" w:rsidRDefault="008E65EC">
      <w:pPr>
        <w:spacing w:line="200" w:lineRule="exact"/>
        <w:rPr>
          <w:sz w:val="24"/>
          <w:szCs w:val="24"/>
        </w:rPr>
      </w:pPr>
    </w:p>
    <w:p w:rsidR="008E65EC" w:rsidRDefault="008E65EC">
      <w:pPr>
        <w:spacing w:line="200" w:lineRule="exact"/>
        <w:rPr>
          <w:sz w:val="24"/>
          <w:szCs w:val="24"/>
        </w:rPr>
      </w:pPr>
    </w:p>
    <w:p w:rsidR="008E65EC" w:rsidRDefault="008E65EC">
      <w:pPr>
        <w:spacing w:line="200" w:lineRule="exact"/>
        <w:rPr>
          <w:sz w:val="24"/>
          <w:szCs w:val="24"/>
        </w:rPr>
      </w:pPr>
    </w:p>
    <w:p w:rsidR="008E65EC" w:rsidRDefault="008E65EC">
      <w:pPr>
        <w:spacing w:line="200" w:lineRule="exact"/>
        <w:rPr>
          <w:sz w:val="24"/>
          <w:szCs w:val="24"/>
        </w:rPr>
      </w:pPr>
    </w:p>
    <w:p w:rsidR="008E65EC" w:rsidRDefault="008E65EC">
      <w:pPr>
        <w:spacing w:line="200" w:lineRule="exact"/>
        <w:rPr>
          <w:sz w:val="24"/>
          <w:szCs w:val="24"/>
        </w:rPr>
      </w:pPr>
    </w:p>
    <w:p w:rsidR="008E65EC" w:rsidRDefault="008E65EC">
      <w:pPr>
        <w:spacing w:line="200" w:lineRule="exact"/>
        <w:rPr>
          <w:sz w:val="24"/>
          <w:szCs w:val="24"/>
        </w:rPr>
      </w:pPr>
    </w:p>
    <w:p w:rsidR="008E65EC" w:rsidRDefault="008E65EC">
      <w:pPr>
        <w:spacing w:line="200" w:lineRule="exact"/>
        <w:rPr>
          <w:sz w:val="24"/>
          <w:szCs w:val="24"/>
        </w:rPr>
      </w:pPr>
    </w:p>
    <w:p w:rsidR="008E65EC" w:rsidRDefault="008E65EC">
      <w:pPr>
        <w:spacing w:line="200" w:lineRule="exact"/>
        <w:rPr>
          <w:sz w:val="24"/>
          <w:szCs w:val="24"/>
        </w:rPr>
      </w:pPr>
    </w:p>
    <w:p w:rsidR="008E65EC" w:rsidRDefault="008E65EC">
      <w:pPr>
        <w:spacing w:line="200" w:lineRule="exact"/>
        <w:rPr>
          <w:sz w:val="24"/>
          <w:szCs w:val="24"/>
        </w:rPr>
      </w:pPr>
    </w:p>
    <w:p w:rsidR="008E65EC" w:rsidRDefault="008E65EC">
      <w:pPr>
        <w:spacing w:line="200" w:lineRule="exact"/>
        <w:rPr>
          <w:sz w:val="24"/>
          <w:szCs w:val="24"/>
        </w:rPr>
      </w:pPr>
    </w:p>
    <w:p w:rsidR="008E65EC" w:rsidRDefault="008E65EC">
      <w:pPr>
        <w:spacing w:line="200" w:lineRule="exact"/>
        <w:rPr>
          <w:sz w:val="24"/>
          <w:szCs w:val="24"/>
        </w:rPr>
      </w:pPr>
    </w:p>
    <w:p w:rsidR="008E65EC" w:rsidRDefault="008E65EC">
      <w:pPr>
        <w:spacing w:line="200" w:lineRule="exact"/>
        <w:rPr>
          <w:sz w:val="24"/>
          <w:szCs w:val="24"/>
        </w:rPr>
      </w:pPr>
    </w:p>
    <w:p w:rsidR="008E65EC" w:rsidRDefault="008E65EC">
      <w:pPr>
        <w:spacing w:line="200" w:lineRule="exact"/>
        <w:rPr>
          <w:sz w:val="24"/>
          <w:szCs w:val="24"/>
        </w:rPr>
      </w:pPr>
    </w:p>
    <w:p w:rsidR="008E65EC" w:rsidRDefault="008E65EC">
      <w:pPr>
        <w:spacing w:line="200" w:lineRule="exact"/>
        <w:rPr>
          <w:sz w:val="24"/>
          <w:szCs w:val="24"/>
        </w:rPr>
      </w:pPr>
    </w:p>
    <w:p w:rsidR="008E65EC" w:rsidRDefault="008E65EC">
      <w:pPr>
        <w:spacing w:line="200" w:lineRule="exact"/>
        <w:rPr>
          <w:sz w:val="24"/>
          <w:szCs w:val="24"/>
        </w:rPr>
      </w:pPr>
    </w:p>
    <w:p w:rsidR="008E65EC" w:rsidRDefault="008E65EC">
      <w:pPr>
        <w:spacing w:line="387" w:lineRule="exact"/>
        <w:rPr>
          <w:sz w:val="24"/>
          <w:szCs w:val="24"/>
        </w:rPr>
      </w:pPr>
    </w:p>
    <w:p w:rsidR="008E65EC" w:rsidRPr="00961EEF" w:rsidRDefault="00A161FD" w:rsidP="00961EEF">
      <w:pPr>
        <w:ind w:firstLine="360"/>
        <w:jc w:val="both"/>
        <w:rPr>
          <w:sz w:val="20"/>
          <w:szCs w:val="20"/>
        </w:rPr>
      </w:pPr>
      <w:r w:rsidRPr="00961EEF">
        <w:rPr>
          <w:rFonts w:eastAsia="Times New Roman"/>
          <w:sz w:val="28"/>
          <w:szCs w:val="28"/>
        </w:rPr>
        <w:t xml:space="preserve">Дети с аутизмом часто нуждаются в помощи по увеличению социально приемлемого поведения и уменьшению неприемлемого. Повторяющиеся вокализации или вокальные </w:t>
      </w:r>
      <w:r w:rsidRPr="00961EEF">
        <w:rPr>
          <w:rFonts w:eastAsia="Times New Roman"/>
          <w:sz w:val="28"/>
          <w:szCs w:val="28"/>
        </w:rPr>
        <w:t xml:space="preserve">стереотипии (повторение однообразных звуков, обрывков слов или слов) может быть </w:t>
      </w:r>
      <w:proofErr w:type="gramStart"/>
      <w:r w:rsidRPr="00961EEF">
        <w:rPr>
          <w:rFonts w:eastAsia="Times New Roman"/>
          <w:sz w:val="28"/>
          <w:szCs w:val="28"/>
        </w:rPr>
        <w:t>необходимо</w:t>
      </w:r>
      <w:proofErr w:type="gramEnd"/>
      <w:r w:rsidRPr="00961EEF">
        <w:rPr>
          <w:rFonts w:eastAsia="Times New Roman"/>
          <w:sz w:val="28"/>
          <w:szCs w:val="28"/>
        </w:rPr>
        <w:t xml:space="preserve"> уменьшить, если они происходят с высокой частотой. Это связано с тем, что вокальные стереотипии могут мешать окружающим людям и приводить к нежелательным социальным </w:t>
      </w:r>
      <w:r w:rsidRPr="00961EEF">
        <w:rPr>
          <w:rFonts w:eastAsia="Times New Roman"/>
          <w:sz w:val="28"/>
          <w:szCs w:val="28"/>
        </w:rPr>
        <w:t>последствиям для ребенка. Кроме того, такое стереотипное поведение может мешать обучению ребенка в школе.</w:t>
      </w:r>
    </w:p>
    <w:p w:rsidR="008E65EC" w:rsidRPr="00961EEF" w:rsidRDefault="00A161FD" w:rsidP="00961EEF">
      <w:pPr>
        <w:ind w:firstLine="360"/>
        <w:jc w:val="both"/>
        <w:rPr>
          <w:sz w:val="20"/>
          <w:szCs w:val="20"/>
        </w:rPr>
      </w:pPr>
      <w:r w:rsidRPr="00961EEF">
        <w:rPr>
          <w:rFonts w:eastAsia="Times New Roman"/>
          <w:sz w:val="28"/>
          <w:szCs w:val="28"/>
        </w:rPr>
        <w:t>Любые стереотипные виды поведения трудно корректировать, потому что, как правило, они подкрепляются автоматически — приятными сенсорными ощущениями о</w:t>
      </w:r>
      <w:r w:rsidRPr="00961EEF">
        <w:rPr>
          <w:rFonts w:eastAsia="Times New Roman"/>
          <w:sz w:val="28"/>
          <w:szCs w:val="28"/>
        </w:rPr>
        <w:t>т самого поведения. Например, мальчик машет кистями рук у лица, потому что ему нравятся ощущения от потока воздуха на лице, или девочка постоянно облизывает пальцы, потому что ей нравится соленый вкус кожи.</w:t>
      </w:r>
    </w:p>
    <w:p w:rsidR="008E65EC" w:rsidRPr="00961EEF" w:rsidRDefault="00A161FD" w:rsidP="00961EEF">
      <w:pPr>
        <w:ind w:firstLine="360"/>
        <w:jc w:val="both"/>
        <w:rPr>
          <w:sz w:val="20"/>
          <w:szCs w:val="20"/>
        </w:rPr>
      </w:pPr>
      <w:r w:rsidRPr="00961EEF">
        <w:rPr>
          <w:rFonts w:eastAsia="Times New Roman"/>
          <w:sz w:val="28"/>
          <w:szCs w:val="28"/>
        </w:rPr>
        <w:t>Существуют разные подходы к коррекции стереотипи</w:t>
      </w:r>
      <w:r w:rsidRPr="00961EEF">
        <w:rPr>
          <w:rFonts w:eastAsia="Times New Roman"/>
          <w:sz w:val="28"/>
          <w:szCs w:val="28"/>
        </w:rPr>
        <w:t xml:space="preserve">й. Один из наиболее распространенных подходов — обеспечить ребенку доступ к этим ощущениям в определенное время и в определенных местах. Таким образом, получение данных ощущений связывается с определенными условиями, а в течение остального дня стереотипия </w:t>
      </w:r>
      <w:r w:rsidRPr="00961EEF">
        <w:rPr>
          <w:rFonts w:eastAsia="Times New Roman"/>
          <w:sz w:val="28"/>
          <w:szCs w:val="28"/>
        </w:rPr>
        <w:t>уменьшается. В приведенных выше примерах можно позволить мальчику включать вентилятор около лица в определенное время, а девочке можно давать небольшие соленые лакомства в соответствии с определенным расписанием, и это может уменьшить их стереотипии в тече</w:t>
      </w:r>
      <w:r w:rsidRPr="00961EEF">
        <w:rPr>
          <w:rFonts w:eastAsia="Times New Roman"/>
          <w:sz w:val="28"/>
          <w:szCs w:val="28"/>
        </w:rPr>
        <w:t>ние дня.</w:t>
      </w:r>
    </w:p>
    <w:p w:rsidR="008E65EC" w:rsidRPr="00961EEF" w:rsidRDefault="008E65EC" w:rsidP="00961EEF">
      <w:pPr>
        <w:sectPr w:rsidR="008E65EC" w:rsidRPr="00961EEF">
          <w:pgSz w:w="11900" w:h="16838"/>
          <w:pgMar w:top="1440" w:right="726" w:bottom="920" w:left="720" w:header="0" w:footer="0" w:gutter="0"/>
          <w:cols w:space="720" w:equalWidth="0">
            <w:col w:w="10460"/>
          </w:cols>
        </w:sectPr>
      </w:pPr>
    </w:p>
    <w:p w:rsidR="008E65EC" w:rsidRPr="00961EEF" w:rsidRDefault="00A161FD" w:rsidP="00961EEF">
      <w:pPr>
        <w:ind w:firstLine="360"/>
        <w:jc w:val="both"/>
        <w:rPr>
          <w:sz w:val="20"/>
          <w:szCs w:val="20"/>
        </w:rPr>
      </w:pPr>
      <w:r w:rsidRPr="00961EEF">
        <w:rPr>
          <w:rFonts w:eastAsia="Times New Roman"/>
          <w:sz w:val="28"/>
          <w:szCs w:val="28"/>
        </w:rPr>
        <w:lastRenderedPageBreak/>
        <w:t xml:space="preserve">Другой подход к уменьшению стереотипного поведение — «блокировать» поведение, то есть </w:t>
      </w:r>
      <w:proofErr w:type="gramStart"/>
      <w:r w:rsidRPr="00961EEF">
        <w:rPr>
          <w:rFonts w:eastAsia="Times New Roman"/>
          <w:sz w:val="28"/>
          <w:szCs w:val="28"/>
        </w:rPr>
        <w:t>помешать ему привести</w:t>
      </w:r>
      <w:proofErr w:type="gramEnd"/>
      <w:r w:rsidRPr="00961EEF">
        <w:rPr>
          <w:rFonts w:eastAsia="Times New Roman"/>
          <w:sz w:val="28"/>
          <w:szCs w:val="28"/>
        </w:rPr>
        <w:t xml:space="preserve"> к сенсорной стимуляции. Например, если мальчик кусает свои пальцы ради тактильных ощущений, можно надеть на него перч</w:t>
      </w:r>
      <w:r w:rsidRPr="00961EEF">
        <w:rPr>
          <w:rFonts w:eastAsia="Times New Roman"/>
          <w:sz w:val="28"/>
          <w:szCs w:val="28"/>
        </w:rPr>
        <w:t xml:space="preserve">атки, а если девочка бьется головой ради звука удара, можно </w:t>
      </w:r>
      <w:proofErr w:type="gramStart"/>
      <w:r w:rsidRPr="00961EEF">
        <w:rPr>
          <w:rFonts w:eastAsia="Times New Roman"/>
          <w:sz w:val="28"/>
          <w:szCs w:val="28"/>
        </w:rPr>
        <w:t>помешать ей это делать</w:t>
      </w:r>
      <w:proofErr w:type="gramEnd"/>
      <w:r w:rsidRPr="00961EEF">
        <w:rPr>
          <w:rFonts w:eastAsia="Times New Roman"/>
          <w:sz w:val="28"/>
          <w:szCs w:val="28"/>
        </w:rPr>
        <w:t xml:space="preserve">. Такой подход «сенсорного угасания» применяется, чтобы уменьшить нежелательное поведение, не давая ему произвести сенсорную стимуляцию. Если поведение перестанет приводить </w:t>
      </w:r>
      <w:proofErr w:type="gramStart"/>
      <w:r w:rsidRPr="00961EEF">
        <w:rPr>
          <w:rFonts w:eastAsia="Times New Roman"/>
          <w:sz w:val="28"/>
          <w:szCs w:val="28"/>
        </w:rPr>
        <w:t>к</w:t>
      </w:r>
      <w:proofErr w:type="gramEnd"/>
      <w:r w:rsidRPr="00961EEF">
        <w:rPr>
          <w:rFonts w:eastAsia="Times New Roman"/>
          <w:sz w:val="28"/>
          <w:szCs w:val="28"/>
        </w:rPr>
        <w:t xml:space="preserve"> нужным сенсорным ощущением, то оно может уменьшиться.</w:t>
      </w:r>
    </w:p>
    <w:p w:rsidR="008E65EC" w:rsidRPr="00961EEF" w:rsidRDefault="00A161FD" w:rsidP="00961EEF">
      <w:pPr>
        <w:ind w:right="20" w:firstLine="360"/>
        <w:jc w:val="both"/>
        <w:rPr>
          <w:sz w:val="20"/>
          <w:szCs w:val="20"/>
        </w:rPr>
      </w:pPr>
      <w:r w:rsidRPr="00961EEF">
        <w:rPr>
          <w:rFonts w:eastAsia="Times New Roman"/>
          <w:sz w:val="28"/>
          <w:szCs w:val="28"/>
        </w:rPr>
        <w:t>Такие изменения в среде, как перчатки на руках, могут уменьшить поведение, но даже в этом случае необходимо обучать ребенка альтернативному поведению. Например, девочка, которой нравится звук от удара</w:t>
      </w:r>
      <w:r w:rsidRPr="00961EEF">
        <w:rPr>
          <w:rFonts w:eastAsia="Times New Roman"/>
          <w:sz w:val="28"/>
          <w:szCs w:val="28"/>
        </w:rPr>
        <w:t xml:space="preserve"> головой, может играть в барабан в подходящее для этого время, и также ее будет нужно учить просить барабан, если у нее возникнет потребность в этом ощущении.</w:t>
      </w:r>
    </w:p>
    <w:p w:rsidR="008E65EC" w:rsidRPr="00961EEF" w:rsidRDefault="00A161FD" w:rsidP="00961EEF">
      <w:pPr>
        <w:ind w:right="20" w:firstLine="360"/>
        <w:jc w:val="both"/>
        <w:rPr>
          <w:sz w:val="20"/>
          <w:szCs w:val="20"/>
        </w:rPr>
      </w:pPr>
      <w:r w:rsidRPr="00961EEF">
        <w:rPr>
          <w:rFonts w:eastAsia="Times New Roman"/>
          <w:sz w:val="28"/>
          <w:szCs w:val="28"/>
        </w:rPr>
        <w:t>Однако с такой стереотипией как вокализации возникают трудности, так как блокировать это поведен</w:t>
      </w:r>
      <w:r w:rsidRPr="00961EEF">
        <w:rPr>
          <w:rFonts w:eastAsia="Times New Roman"/>
          <w:sz w:val="28"/>
          <w:szCs w:val="28"/>
        </w:rPr>
        <w:t>ие и обеспечить «сенсорное угасание» практически невозможно. Два исследования попробовали определить эффективность такой стратегии как «прерывание реакции и перенаправление» для уменьшения вокальных стереотипий. Еще одно исследование использовало требовани</w:t>
      </w:r>
      <w:r w:rsidRPr="00961EEF">
        <w:rPr>
          <w:rFonts w:eastAsia="Times New Roman"/>
          <w:sz w:val="28"/>
          <w:szCs w:val="28"/>
        </w:rPr>
        <w:t>я в ответ на стереотипии и плату за реакцию для уменьшения вокализаций.</w:t>
      </w:r>
    </w:p>
    <w:p w:rsidR="008E65EC" w:rsidRPr="00961EEF" w:rsidRDefault="00A161FD" w:rsidP="00961EEF">
      <w:pPr>
        <w:ind w:right="20" w:firstLine="360"/>
        <w:jc w:val="both"/>
        <w:rPr>
          <w:sz w:val="20"/>
          <w:szCs w:val="20"/>
        </w:rPr>
      </w:pPr>
      <w:r w:rsidRPr="00961EEF">
        <w:rPr>
          <w:rFonts w:eastAsia="Times New Roman"/>
          <w:sz w:val="28"/>
          <w:szCs w:val="28"/>
        </w:rPr>
        <w:t>Если говорить кратко, то в рамках данного подхода вокализации «блокируют», потому что ребенка прерывают и просят выполнить серию требований, а затем перенаправляют его или ее на что-т</w:t>
      </w:r>
      <w:r w:rsidRPr="00961EEF">
        <w:rPr>
          <w:rFonts w:eastAsia="Times New Roman"/>
          <w:sz w:val="28"/>
          <w:szCs w:val="28"/>
        </w:rPr>
        <w:t>о другое. Идея здесь в том, что такое прерывание уменьшит в будущем вокализации и увеличит социально уместное поведение (ответы на вопросы, вокальную имитацию и так далее).</w:t>
      </w:r>
    </w:p>
    <w:p w:rsidR="008E65EC" w:rsidRPr="00961EEF" w:rsidRDefault="008E65EC" w:rsidP="00961EEF">
      <w:pPr>
        <w:rPr>
          <w:sz w:val="20"/>
          <w:szCs w:val="20"/>
        </w:rPr>
      </w:pPr>
    </w:p>
    <w:p w:rsidR="008E65EC" w:rsidRPr="00961EEF" w:rsidRDefault="00A161FD" w:rsidP="00961EEF">
      <w:pPr>
        <w:numPr>
          <w:ilvl w:val="0"/>
          <w:numId w:val="1"/>
        </w:numPr>
        <w:tabs>
          <w:tab w:val="left" w:pos="633"/>
        </w:tabs>
        <w:ind w:right="20" w:firstLine="360"/>
        <w:jc w:val="both"/>
        <w:rPr>
          <w:rFonts w:eastAsia="Times New Roman"/>
          <w:sz w:val="28"/>
          <w:szCs w:val="28"/>
        </w:rPr>
      </w:pPr>
      <w:proofErr w:type="gramStart"/>
      <w:r w:rsidRPr="00961EEF">
        <w:rPr>
          <w:rFonts w:eastAsia="Times New Roman"/>
          <w:sz w:val="28"/>
          <w:szCs w:val="28"/>
        </w:rPr>
        <w:t xml:space="preserve">одном исследовании (Ahearn et al., 2008) вокальные стереотипии определяли как не </w:t>
      </w:r>
      <w:r w:rsidRPr="00961EEF">
        <w:rPr>
          <w:rFonts w:eastAsia="Times New Roman"/>
          <w:sz w:val="28"/>
          <w:szCs w:val="28"/>
        </w:rPr>
        <w:t>функциональную речь, не относящуюся к контексту ситуации, включая лепет, пение, стоны и повизгивание.</w:t>
      </w:r>
      <w:proofErr w:type="gramEnd"/>
      <w:r w:rsidRPr="00961EEF">
        <w:rPr>
          <w:rFonts w:eastAsia="Times New Roman"/>
          <w:sz w:val="28"/>
          <w:szCs w:val="28"/>
        </w:rPr>
        <w:t xml:space="preserve"> В ходе исследования у двух мальчиков и двух девочек в возрасте от 3 до 11 лет значительно уменьшили вокальные стереотипии. Если у ребенка начиналась стере</w:t>
      </w:r>
      <w:r w:rsidRPr="00961EEF">
        <w:rPr>
          <w:rFonts w:eastAsia="Times New Roman"/>
          <w:sz w:val="28"/>
          <w:szCs w:val="28"/>
        </w:rPr>
        <w:t xml:space="preserve">отипия, ему или ей давали серию заданий, требующих вокального ответа, что прерывало </w:t>
      </w:r>
      <w:proofErr w:type="spellStart"/>
      <w:r w:rsidRPr="00961EEF">
        <w:rPr>
          <w:rFonts w:eastAsia="Times New Roman"/>
          <w:sz w:val="28"/>
          <w:szCs w:val="28"/>
        </w:rPr>
        <w:t>вокализирование</w:t>
      </w:r>
      <w:proofErr w:type="spellEnd"/>
      <w:r w:rsidRPr="00961EEF">
        <w:rPr>
          <w:rFonts w:eastAsia="Times New Roman"/>
          <w:sz w:val="28"/>
          <w:szCs w:val="28"/>
        </w:rPr>
        <w:t>.</w:t>
      </w:r>
    </w:p>
    <w:p w:rsidR="008E65EC" w:rsidRPr="00961EEF" w:rsidRDefault="00A161FD" w:rsidP="00961EEF">
      <w:pPr>
        <w:ind w:right="20" w:firstLine="360"/>
        <w:jc w:val="both"/>
        <w:rPr>
          <w:sz w:val="20"/>
          <w:szCs w:val="20"/>
        </w:rPr>
      </w:pPr>
      <w:r w:rsidRPr="00961EEF">
        <w:rPr>
          <w:rFonts w:eastAsia="Times New Roman"/>
          <w:sz w:val="28"/>
          <w:szCs w:val="28"/>
        </w:rPr>
        <w:t>Например, если ребенок начинал вокализировать, инструктор привлекал его внимание и просил выполнить задание на интравербальную реакцию (например, «Как теб</w:t>
      </w:r>
      <w:r w:rsidRPr="00961EEF">
        <w:rPr>
          <w:rFonts w:eastAsia="Times New Roman"/>
          <w:sz w:val="28"/>
          <w:szCs w:val="28"/>
        </w:rPr>
        <w:t>я зовут?», «Где ты живешь?») или эхо-реакцию (например, «Скажи “мяч”»), в зависимости от уровня функционирования ребенка. Задания предъявлялись ребенку до тех пор, пока ребенок не давал 3 последовательных вокальных ответа в отсутствие вокальной стереотипии</w:t>
      </w:r>
      <w:r w:rsidRPr="00961EEF">
        <w:rPr>
          <w:rFonts w:eastAsia="Times New Roman"/>
          <w:sz w:val="28"/>
          <w:szCs w:val="28"/>
        </w:rPr>
        <w:t>. После третьего последовательного вокального ответа, педагог предоставлял социальную похвалу (например, «Ты так хорошо говоришь слова!»).</w:t>
      </w:r>
    </w:p>
    <w:p w:rsidR="008E65EC" w:rsidRPr="00961EEF" w:rsidRDefault="00A161FD" w:rsidP="00961EEF">
      <w:pPr>
        <w:numPr>
          <w:ilvl w:val="0"/>
          <w:numId w:val="2"/>
        </w:numPr>
        <w:tabs>
          <w:tab w:val="left" w:pos="653"/>
        </w:tabs>
        <w:ind w:right="20" w:firstLine="360"/>
        <w:rPr>
          <w:rFonts w:eastAsia="Times New Roman"/>
          <w:sz w:val="28"/>
          <w:szCs w:val="28"/>
        </w:rPr>
      </w:pPr>
      <w:proofErr w:type="gramStart"/>
      <w:r w:rsidRPr="00961EEF">
        <w:rPr>
          <w:rFonts w:eastAsia="Times New Roman"/>
          <w:sz w:val="28"/>
          <w:szCs w:val="28"/>
        </w:rPr>
        <w:t>этом</w:t>
      </w:r>
      <w:proofErr w:type="gramEnd"/>
      <w:r w:rsidRPr="00961EEF">
        <w:rPr>
          <w:rFonts w:eastAsia="Times New Roman"/>
          <w:sz w:val="28"/>
          <w:szCs w:val="28"/>
        </w:rPr>
        <w:t xml:space="preserve"> исследовании у всех четырех детей уменьшились вокальные стереотипии, более того, у троих из них увеличилась фун</w:t>
      </w:r>
      <w:r w:rsidRPr="00961EEF">
        <w:rPr>
          <w:rFonts w:eastAsia="Times New Roman"/>
          <w:sz w:val="28"/>
          <w:szCs w:val="28"/>
        </w:rPr>
        <w:t>кциональная речь.</w:t>
      </w:r>
    </w:p>
    <w:p w:rsidR="008E65EC" w:rsidRPr="00961EEF" w:rsidRDefault="00A161FD" w:rsidP="00961EEF">
      <w:pPr>
        <w:numPr>
          <w:ilvl w:val="0"/>
          <w:numId w:val="2"/>
        </w:numPr>
        <w:tabs>
          <w:tab w:val="left" w:pos="648"/>
        </w:tabs>
        <w:ind w:right="20" w:firstLine="360"/>
        <w:jc w:val="both"/>
        <w:rPr>
          <w:rFonts w:eastAsia="Times New Roman"/>
          <w:sz w:val="28"/>
          <w:szCs w:val="28"/>
        </w:rPr>
      </w:pPr>
      <w:r w:rsidRPr="00961EEF">
        <w:rPr>
          <w:rFonts w:eastAsia="Times New Roman"/>
          <w:sz w:val="28"/>
          <w:szCs w:val="28"/>
        </w:rPr>
        <w:t xml:space="preserve">другом </w:t>
      </w:r>
      <w:proofErr w:type="gramStart"/>
      <w:r w:rsidRPr="00961EEF">
        <w:rPr>
          <w:rFonts w:eastAsia="Times New Roman"/>
          <w:sz w:val="28"/>
          <w:szCs w:val="28"/>
        </w:rPr>
        <w:t>исследовании</w:t>
      </w:r>
      <w:proofErr w:type="gramEnd"/>
      <w:r w:rsidRPr="00961EEF">
        <w:rPr>
          <w:rFonts w:eastAsia="Times New Roman"/>
          <w:sz w:val="28"/>
          <w:szCs w:val="28"/>
        </w:rPr>
        <w:t xml:space="preserve"> (Cassella et al., 2011) вокальная стереотипия определялась как различные вокализации и повторения слов и фраз. У двух мальчиков в возрасте</w:t>
      </w:r>
    </w:p>
    <w:p w:rsidR="008E65EC" w:rsidRPr="00961EEF" w:rsidRDefault="008E65EC" w:rsidP="00961EEF">
      <w:pPr>
        <w:sectPr w:rsidR="008E65EC" w:rsidRPr="00961EEF">
          <w:pgSz w:w="11900" w:h="16838"/>
          <w:pgMar w:top="726" w:right="706" w:bottom="401" w:left="720" w:header="0" w:footer="0" w:gutter="0"/>
          <w:cols w:space="720" w:equalWidth="0">
            <w:col w:w="10480"/>
          </w:cols>
        </w:sectPr>
      </w:pPr>
    </w:p>
    <w:p w:rsidR="008E65EC" w:rsidRPr="00961EEF" w:rsidRDefault="00A161FD" w:rsidP="00961EEF">
      <w:pPr>
        <w:jc w:val="both"/>
        <w:rPr>
          <w:sz w:val="20"/>
          <w:szCs w:val="20"/>
        </w:rPr>
      </w:pPr>
      <w:r w:rsidRPr="00961EEF">
        <w:rPr>
          <w:rFonts w:eastAsia="Times New Roman"/>
          <w:sz w:val="28"/>
          <w:szCs w:val="28"/>
        </w:rPr>
        <w:lastRenderedPageBreak/>
        <w:t>четырех и семи лет были уменьшены вокальные стереотипии,</w:t>
      </w:r>
      <w:r w:rsidRPr="00961EEF">
        <w:rPr>
          <w:rFonts w:eastAsia="Times New Roman"/>
          <w:sz w:val="28"/>
          <w:szCs w:val="28"/>
        </w:rPr>
        <w:t xml:space="preserve"> когда после начала вокальной стереотипии им предъявлялась одношаговая инструкция. Например, если ребенок начинал вокализировать, инструктор привлекал его внимание и просил выполнить какое-то движение (например, «похлопай в ладоши»). После выполнения задан</w:t>
      </w:r>
      <w:r w:rsidRPr="00961EEF">
        <w:rPr>
          <w:rFonts w:eastAsia="Times New Roman"/>
          <w:sz w:val="28"/>
          <w:szCs w:val="28"/>
        </w:rPr>
        <w:t>ия ребенку предоставлялась специфическая похвала (например, «Спасибо, что похлопал в ладоши!»). Результаты исследования показали, что хотя вокализации уменьшались во время применения программы, в ее отсутствие они снова увеличивались. Кроме того, хотя у де</w:t>
      </w:r>
      <w:r w:rsidRPr="00961EEF">
        <w:rPr>
          <w:rFonts w:eastAsia="Times New Roman"/>
          <w:sz w:val="28"/>
          <w:szCs w:val="28"/>
        </w:rPr>
        <w:t>тей уменьшились вокальные стереотипии, у них не увеличился уровень уместных вокальных реакций.</w:t>
      </w:r>
    </w:p>
    <w:p w:rsidR="008E65EC" w:rsidRPr="00961EEF" w:rsidRDefault="00A161FD" w:rsidP="00961EEF">
      <w:pPr>
        <w:numPr>
          <w:ilvl w:val="0"/>
          <w:numId w:val="3"/>
        </w:numPr>
        <w:tabs>
          <w:tab w:val="left" w:pos="641"/>
        </w:tabs>
        <w:ind w:firstLine="360"/>
        <w:jc w:val="both"/>
        <w:rPr>
          <w:rFonts w:eastAsia="Times New Roman"/>
          <w:sz w:val="28"/>
          <w:szCs w:val="28"/>
        </w:rPr>
      </w:pPr>
      <w:proofErr w:type="gramStart"/>
      <w:r w:rsidRPr="00961EEF">
        <w:rPr>
          <w:rFonts w:eastAsia="Times New Roman"/>
          <w:sz w:val="28"/>
          <w:szCs w:val="28"/>
        </w:rPr>
        <w:t>третьем исследовании (Athens et al., 2008) вокальные стереотипии определялись как громкие, повторяющиеся, не связанные с контекстом вербализации (например, повт</w:t>
      </w:r>
      <w:r w:rsidRPr="00961EEF">
        <w:rPr>
          <w:rFonts w:eastAsia="Times New Roman"/>
          <w:sz w:val="28"/>
          <w:szCs w:val="28"/>
        </w:rPr>
        <w:t>орение слова «банан», когда оно не связано с ситуацией), а также как громкие, повторяющиеся, неразборчивые вокализации (например, «а-а-а-а»).</w:t>
      </w:r>
      <w:proofErr w:type="gramEnd"/>
      <w:r w:rsidRPr="00961EEF">
        <w:rPr>
          <w:rFonts w:eastAsia="Times New Roman"/>
          <w:sz w:val="28"/>
          <w:szCs w:val="28"/>
        </w:rPr>
        <w:t xml:space="preserve"> Вокальная стереотипия одного 11-летнего мальчика была уменьшена с помощью серии вокальных инструкций и техники пла</w:t>
      </w:r>
      <w:r w:rsidRPr="00961EEF">
        <w:rPr>
          <w:rFonts w:eastAsia="Times New Roman"/>
          <w:sz w:val="28"/>
          <w:szCs w:val="28"/>
        </w:rPr>
        <w:t>ты за реакцию (игрушку, с которой он играл, забирали на 10 секунд).</w:t>
      </w:r>
    </w:p>
    <w:p w:rsidR="008E65EC" w:rsidRPr="00961EEF" w:rsidRDefault="00A161FD" w:rsidP="00961EEF">
      <w:pPr>
        <w:ind w:firstLine="360"/>
        <w:jc w:val="both"/>
        <w:rPr>
          <w:sz w:val="20"/>
          <w:szCs w:val="20"/>
        </w:rPr>
      </w:pPr>
      <w:r w:rsidRPr="00961EEF">
        <w:rPr>
          <w:rFonts w:eastAsia="Times New Roman"/>
          <w:sz w:val="28"/>
          <w:szCs w:val="28"/>
        </w:rPr>
        <w:t xml:space="preserve">Например, если у ребенка начиналась вокальная стереотипия, инструктор привлекал его внимание и просил его выполнить задание на вокальную реакцию (например, «Какой это цвет?»). Если </w:t>
      </w:r>
      <w:r w:rsidRPr="00961EEF">
        <w:rPr>
          <w:rFonts w:eastAsia="Times New Roman"/>
          <w:sz w:val="28"/>
          <w:szCs w:val="28"/>
        </w:rPr>
        <w:t xml:space="preserve">вокальная стереотипия продолжалась после выполнения задания, давалась следующая инструкция. Если вокальная стереотипия продолжалась и после второго задания на вокальную реакцию, вводилась плата за реакцию (например, временное удаление игрушки). Выполнение </w:t>
      </w:r>
      <w:r w:rsidRPr="00961EEF">
        <w:rPr>
          <w:rFonts w:eastAsia="Times New Roman"/>
          <w:sz w:val="28"/>
          <w:szCs w:val="28"/>
        </w:rPr>
        <w:t>инструкций приводило к короткой похвале (например, «Молодец!»). Результаты показали значительное уменьшение вокальных стереотипий, а также то, что необходимости вводить плату за реакцию практически не возникало.</w:t>
      </w:r>
    </w:p>
    <w:p w:rsidR="008E65EC" w:rsidRPr="00961EEF" w:rsidRDefault="00A161FD" w:rsidP="00A161FD">
      <w:pPr>
        <w:ind w:right="20" w:firstLine="360"/>
        <w:jc w:val="both"/>
        <w:rPr>
          <w:sz w:val="20"/>
          <w:szCs w:val="20"/>
        </w:rPr>
      </w:pPr>
      <w:r w:rsidRPr="00961EEF">
        <w:rPr>
          <w:rFonts w:eastAsia="Times New Roman"/>
          <w:sz w:val="28"/>
          <w:szCs w:val="28"/>
        </w:rPr>
        <w:t>Эти исследования имеют как свои ограничения</w:t>
      </w:r>
      <w:r w:rsidRPr="00961EEF">
        <w:rPr>
          <w:rFonts w:eastAsia="Times New Roman"/>
          <w:sz w:val="28"/>
          <w:szCs w:val="28"/>
        </w:rPr>
        <w:t>, так и практическую значимость. Во-первых, есть риск, что в этих исследованиях требования в ответ на стереотипию действовали как наказание. Снижение поведения с помощью наказания или угасания реакции всегда связано с риском развития нового проблемного пов</w:t>
      </w:r>
      <w:r w:rsidRPr="00961EEF">
        <w:rPr>
          <w:rFonts w:eastAsia="Times New Roman"/>
          <w:sz w:val="28"/>
          <w:szCs w:val="28"/>
        </w:rPr>
        <w:t>едения, так что обязательно нужно использовать положительное подкрепление вместе с прерыванием</w:t>
      </w:r>
    </w:p>
    <w:p w:rsidR="008E65EC" w:rsidRPr="00961EEF" w:rsidRDefault="00A161FD" w:rsidP="00961EEF">
      <w:pPr>
        <w:numPr>
          <w:ilvl w:val="0"/>
          <w:numId w:val="4"/>
        </w:numPr>
        <w:tabs>
          <w:tab w:val="left" w:pos="251"/>
        </w:tabs>
        <w:ind w:right="20"/>
        <w:rPr>
          <w:rFonts w:eastAsia="Times New Roman"/>
          <w:sz w:val="28"/>
          <w:szCs w:val="28"/>
        </w:rPr>
      </w:pPr>
      <w:r w:rsidRPr="00961EEF">
        <w:rPr>
          <w:rFonts w:eastAsia="Times New Roman"/>
          <w:sz w:val="28"/>
          <w:szCs w:val="28"/>
        </w:rPr>
        <w:t>перенаправлением. Кроме того, обязательно нужно обучать уместному поведению, которое может заменить то поведение, которое нужно уменьшить.</w:t>
      </w:r>
    </w:p>
    <w:p w:rsidR="008E65EC" w:rsidRPr="00961EEF" w:rsidRDefault="00A161FD" w:rsidP="00961EEF">
      <w:pPr>
        <w:ind w:left="360"/>
        <w:rPr>
          <w:sz w:val="20"/>
          <w:szCs w:val="20"/>
        </w:rPr>
      </w:pPr>
      <w:r w:rsidRPr="00961EEF">
        <w:rPr>
          <w:rFonts w:eastAsia="Times New Roman"/>
          <w:sz w:val="28"/>
          <w:szCs w:val="28"/>
        </w:rPr>
        <w:t>Наконец, в двух иссл</w:t>
      </w:r>
      <w:r w:rsidRPr="00961EEF">
        <w:rPr>
          <w:rFonts w:eastAsia="Times New Roman"/>
          <w:sz w:val="28"/>
          <w:szCs w:val="28"/>
        </w:rPr>
        <w:t>едованиях использовались вокальные реакции, несовместимые</w:t>
      </w:r>
    </w:p>
    <w:p w:rsidR="008E65EC" w:rsidRPr="00961EEF" w:rsidRDefault="00A161FD" w:rsidP="00961EEF">
      <w:pPr>
        <w:numPr>
          <w:ilvl w:val="0"/>
          <w:numId w:val="5"/>
        </w:numPr>
        <w:tabs>
          <w:tab w:val="left" w:pos="220"/>
        </w:tabs>
        <w:ind w:right="20"/>
        <w:jc w:val="both"/>
        <w:rPr>
          <w:rFonts w:eastAsia="Times New Roman"/>
          <w:sz w:val="28"/>
          <w:szCs w:val="28"/>
        </w:rPr>
      </w:pPr>
      <w:r w:rsidRPr="00961EEF">
        <w:rPr>
          <w:rFonts w:eastAsia="Times New Roman"/>
          <w:sz w:val="28"/>
          <w:szCs w:val="28"/>
        </w:rPr>
        <w:t>вокальной стереотипией. В одном исследовании требовалась двигательная реакция, что тоже могло уменьшить вокализации. Нужны дополнительные исследования, чтобы сравнить эффективность прерывания реакц</w:t>
      </w:r>
      <w:r w:rsidRPr="00961EEF">
        <w:rPr>
          <w:rFonts w:eastAsia="Times New Roman"/>
          <w:sz w:val="28"/>
          <w:szCs w:val="28"/>
        </w:rPr>
        <w:t>ии и перенаправления с помощью вокальных требований и двигательных требований.</w:t>
      </w:r>
    </w:p>
    <w:p w:rsidR="008E65EC" w:rsidRPr="00961EEF" w:rsidRDefault="00A161FD" w:rsidP="00961EEF">
      <w:pPr>
        <w:ind w:left="360"/>
        <w:rPr>
          <w:sz w:val="20"/>
          <w:szCs w:val="20"/>
        </w:rPr>
      </w:pPr>
      <w:r w:rsidRPr="00961EEF">
        <w:rPr>
          <w:rFonts w:eastAsia="Times New Roman"/>
          <w:sz w:val="28"/>
          <w:szCs w:val="28"/>
        </w:rPr>
        <w:t>Надеемся, информация на нашем сайте окажется полезной или интересной для вас.</w:t>
      </w:r>
    </w:p>
    <w:sectPr w:rsidR="008E65EC" w:rsidRPr="00961EEF" w:rsidSect="008E65EC">
      <w:pgSz w:w="11900" w:h="16838"/>
      <w:pgMar w:top="726" w:right="706" w:bottom="1440" w:left="720" w:header="0" w:footer="0" w:gutter="0"/>
      <w:cols w:space="720" w:equalWidth="0">
        <w:col w:w="10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32855C8"/>
    <w:lvl w:ilvl="0" w:tplc="58EE3FE6">
      <w:start w:val="1"/>
      <w:numFmt w:val="bullet"/>
      <w:lvlText w:val="В"/>
      <w:lvlJc w:val="left"/>
    </w:lvl>
    <w:lvl w:ilvl="1" w:tplc="D318D5F4">
      <w:numFmt w:val="decimal"/>
      <w:lvlText w:val=""/>
      <w:lvlJc w:val="left"/>
    </w:lvl>
    <w:lvl w:ilvl="2" w:tplc="A16AEC2A">
      <w:numFmt w:val="decimal"/>
      <w:lvlText w:val=""/>
      <w:lvlJc w:val="left"/>
    </w:lvl>
    <w:lvl w:ilvl="3" w:tplc="C4C0A412">
      <w:numFmt w:val="decimal"/>
      <w:lvlText w:val=""/>
      <w:lvlJc w:val="left"/>
    </w:lvl>
    <w:lvl w:ilvl="4" w:tplc="E6167676">
      <w:numFmt w:val="decimal"/>
      <w:lvlText w:val=""/>
      <w:lvlJc w:val="left"/>
    </w:lvl>
    <w:lvl w:ilvl="5" w:tplc="1D34B94A">
      <w:numFmt w:val="decimal"/>
      <w:lvlText w:val=""/>
      <w:lvlJc w:val="left"/>
    </w:lvl>
    <w:lvl w:ilvl="6" w:tplc="F91C5A80">
      <w:numFmt w:val="decimal"/>
      <w:lvlText w:val=""/>
      <w:lvlJc w:val="left"/>
    </w:lvl>
    <w:lvl w:ilvl="7" w:tplc="55726D66">
      <w:numFmt w:val="decimal"/>
      <w:lvlText w:val=""/>
      <w:lvlJc w:val="left"/>
    </w:lvl>
    <w:lvl w:ilvl="8" w:tplc="51745664">
      <w:numFmt w:val="decimal"/>
      <w:lvlText w:val=""/>
      <w:lvlJc w:val="left"/>
    </w:lvl>
  </w:abstractNum>
  <w:abstractNum w:abstractNumId="1">
    <w:nsid w:val="00003D6C"/>
    <w:multiLevelType w:val="hybridMultilevel"/>
    <w:tmpl w:val="037AE224"/>
    <w:lvl w:ilvl="0" w:tplc="12A0DF90">
      <w:start w:val="1"/>
      <w:numFmt w:val="bullet"/>
      <w:lvlText w:val="В"/>
      <w:lvlJc w:val="left"/>
    </w:lvl>
    <w:lvl w:ilvl="1" w:tplc="226CF2A6">
      <w:numFmt w:val="decimal"/>
      <w:lvlText w:val=""/>
      <w:lvlJc w:val="left"/>
    </w:lvl>
    <w:lvl w:ilvl="2" w:tplc="4F5A8C20">
      <w:numFmt w:val="decimal"/>
      <w:lvlText w:val=""/>
      <w:lvlJc w:val="left"/>
    </w:lvl>
    <w:lvl w:ilvl="3" w:tplc="394A1A8A">
      <w:numFmt w:val="decimal"/>
      <w:lvlText w:val=""/>
      <w:lvlJc w:val="left"/>
    </w:lvl>
    <w:lvl w:ilvl="4" w:tplc="7E260706">
      <w:numFmt w:val="decimal"/>
      <w:lvlText w:val=""/>
      <w:lvlJc w:val="left"/>
    </w:lvl>
    <w:lvl w:ilvl="5" w:tplc="C3E4AE1E">
      <w:numFmt w:val="decimal"/>
      <w:lvlText w:val=""/>
      <w:lvlJc w:val="left"/>
    </w:lvl>
    <w:lvl w:ilvl="6" w:tplc="36828D3E">
      <w:numFmt w:val="decimal"/>
      <w:lvlText w:val=""/>
      <w:lvlJc w:val="left"/>
    </w:lvl>
    <w:lvl w:ilvl="7" w:tplc="FADA0A30">
      <w:numFmt w:val="decimal"/>
      <w:lvlText w:val=""/>
      <w:lvlJc w:val="left"/>
    </w:lvl>
    <w:lvl w:ilvl="8" w:tplc="2BEEAB40">
      <w:numFmt w:val="decimal"/>
      <w:lvlText w:val=""/>
      <w:lvlJc w:val="left"/>
    </w:lvl>
  </w:abstractNum>
  <w:abstractNum w:abstractNumId="2">
    <w:nsid w:val="00005F90"/>
    <w:multiLevelType w:val="hybridMultilevel"/>
    <w:tmpl w:val="3FB201B8"/>
    <w:lvl w:ilvl="0" w:tplc="3738F070">
      <w:start w:val="1"/>
      <w:numFmt w:val="bullet"/>
      <w:lvlText w:val="с"/>
      <w:lvlJc w:val="left"/>
    </w:lvl>
    <w:lvl w:ilvl="1" w:tplc="8FDA1232">
      <w:numFmt w:val="decimal"/>
      <w:lvlText w:val=""/>
      <w:lvlJc w:val="left"/>
    </w:lvl>
    <w:lvl w:ilvl="2" w:tplc="5C5A751C">
      <w:numFmt w:val="decimal"/>
      <w:lvlText w:val=""/>
      <w:lvlJc w:val="left"/>
    </w:lvl>
    <w:lvl w:ilvl="3" w:tplc="21E82102">
      <w:numFmt w:val="decimal"/>
      <w:lvlText w:val=""/>
      <w:lvlJc w:val="left"/>
    </w:lvl>
    <w:lvl w:ilvl="4" w:tplc="AAE485F8">
      <w:numFmt w:val="decimal"/>
      <w:lvlText w:val=""/>
      <w:lvlJc w:val="left"/>
    </w:lvl>
    <w:lvl w:ilvl="5" w:tplc="0390201E">
      <w:numFmt w:val="decimal"/>
      <w:lvlText w:val=""/>
      <w:lvlJc w:val="left"/>
    </w:lvl>
    <w:lvl w:ilvl="6" w:tplc="612C44AA">
      <w:numFmt w:val="decimal"/>
      <w:lvlText w:val=""/>
      <w:lvlJc w:val="left"/>
    </w:lvl>
    <w:lvl w:ilvl="7" w:tplc="BE823314">
      <w:numFmt w:val="decimal"/>
      <w:lvlText w:val=""/>
      <w:lvlJc w:val="left"/>
    </w:lvl>
    <w:lvl w:ilvl="8" w:tplc="FDFA1BE0">
      <w:numFmt w:val="decimal"/>
      <w:lvlText w:val=""/>
      <w:lvlJc w:val="left"/>
    </w:lvl>
  </w:abstractNum>
  <w:abstractNum w:abstractNumId="3">
    <w:nsid w:val="00006952"/>
    <w:multiLevelType w:val="hybridMultilevel"/>
    <w:tmpl w:val="CA141B38"/>
    <w:lvl w:ilvl="0" w:tplc="9F2000BE">
      <w:start w:val="1"/>
      <w:numFmt w:val="bullet"/>
      <w:lvlText w:val="и"/>
      <w:lvlJc w:val="left"/>
    </w:lvl>
    <w:lvl w:ilvl="1" w:tplc="DB26D8D2">
      <w:numFmt w:val="decimal"/>
      <w:lvlText w:val=""/>
      <w:lvlJc w:val="left"/>
    </w:lvl>
    <w:lvl w:ilvl="2" w:tplc="B0984664">
      <w:numFmt w:val="decimal"/>
      <w:lvlText w:val=""/>
      <w:lvlJc w:val="left"/>
    </w:lvl>
    <w:lvl w:ilvl="3" w:tplc="DA22061A">
      <w:numFmt w:val="decimal"/>
      <w:lvlText w:val=""/>
      <w:lvlJc w:val="left"/>
    </w:lvl>
    <w:lvl w:ilvl="4" w:tplc="72328596">
      <w:numFmt w:val="decimal"/>
      <w:lvlText w:val=""/>
      <w:lvlJc w:val="left"/>
    </w:lvl>
    <w:lvl w:ilvl="5" w:tplc="362467CA">
      <w:numFmt w:val="decimal"/>
      <w:lvlText w:val=""/>
      <w:lvlJc w:val="left"/>
    </w:lvl>
    <w:lvl w:ilvl="6" w:tplc="17F4452E">
      <w:numFmt w:val="decimal"/>
      <w:lvlText w:val=""/>
      <w:lvlJc w:val="left"/>
    </w:lvl>
    <w:lvl w:ilvl="7" w:tplc="609CDB4A">
      <w:numFmt w:val="decimal"/>
      <w:lvlText w:val=""/>
      <w:lvlJc w:val="left"/>
    </w:lvl>
    <w:lvl w:ilvl="8" w:tplc="5E6CC69E">
      <w:numFmt w:val="decimal"/>
      <w:lvlText w:val=""/>
      <w:lvlJc w:val="left"/>
    </w:lvl>
  </w:abstractNum>
  <w:abstractNum w:abstractNumId="4">
    <w:nsid w:val="000072AE"/>
    <w:multiLevelType w:val="hybridMultilevel"/>
    <w:tmpl w:val="9D823208"/>
    <w:lvl w:ilvl="0" w:tplc="DA207BAA">
      <w:start w:val="1"/>
      <w:numFmt w:val="bullet"/>
      <w:lvlText w:val="В"/>
      <w:lvlJc w:val="left"/>
    </w:lvl>
    <w:lvl w:ilvl="1" w:tplc="AC4691D6">
      <w:numFmt w:val="decimal"/>
      <w:lvlText w:val=""/>
      <w:lvlJc w:val="left"/>
    </w:lvl>
    <w:lvl w:ilvl="2" w:tplc="429E1A0C">
      <w:numFmt w:val="decimal"/>
      <w:lvlText w:val=""/>
      <w:lvlJc w:val="left"/>
    </w:lvl>
    <w:lvl w:ilvl="3" w:tplc="85241DF6">
      <w:numFmt w:val="decimal"/>
      <w:lvlText w:val=""/>
      <w:lvlJc w:val="left"/>
    </w:lvl>
    <w:lvl w:ilvl="4" w:tplc="C248E170">
      <w:numFmt w:val="decimal"/>
      <w:lvlText w:val=""/>
      <w:lvlJc w:val="left"/>
    </w:lvl>
    <w:lvl w:ilvl="5" w:tplc="19B8102C">
      <w:numFmt w:val="decimal"/>
      <w:lvlText w:val=""/>
      <w:lvlJc w:val="left"/>
    </w:lvl>
    <w:lvl w:ilvl="6" w:tplc="B84852F8">
      <w:numFmt w:val="decimal"/>
      <w:lvlText w:val=""/>
      <w:lvlJc w:val="left"/>
    </w:lvl>
    <w:lvl w:ilvl="7" w:tplc="87682804">
      <w:numFmt w:val="decimal"/>
      <w:lvlText w:val=""/>
      <w:lvlJc w:val="left"/>
    </w:lvl>
    <w:lvl w:ilvl="8" w:tplc="6F883FD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65EC"/>
    <w:rsid w:val="008E65EC"/>
    <w:rsid w:val="00961EEF"/>
    <w:rsid w:val="00A1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Grizzman</cp:lastModifiedBy>
  <cp:revision>3</cp:revision>
  <dcterms:created xsi:type="dcterms:W3CDTF">2019-10-04T08:04:00Z</dcterms:created>
  <dcterms:modified xsi:type="dcterms:W3CDTF">2019-10-04T06:09:00Z</dcterms:modified>
</cp:coreProperties>
</file>