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E" w:rsidRPr="001E31CE" w:rsidRDefault="001E31CE" w:rsidP="001E31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E31C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ПАЛЬЧИКОВЫЙ ТВИСТЕР</w:t>
      </w:r>
    </w:p>
    <w:p w:rsidR="00FC3C10" w:rsidRPr="00FC3C10" w:rsidRDefault="001E31CE" w:rsidP="001E31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FC3C10" w:rsidRPr="00FC3C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астольная игра для развития мелкой моторики</w:t>
      </w:r>
      <w:r w:rsidRPr="001E3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85610" w:rsidRDefault="00B85610" w:rsidP="00B8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</w:t>
      </w:r>
      <w:r w:rsidRPr="00CC76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екомендации для родителей</w:t>
      </w:r>
      <w:r w:rsidRPr="0029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85610" w:rsidRPr="00294DA8" w:rsidRDefault="00B85610" w:rsidP="00B85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626"/>
          <w:kern w:val="36"/>
          <w:sz w:val="28"/>
          <w:szCs w:val="28"/>
          <w:lang w:eastAsia="ru-RU"/>
        </w:rPr>
      </w:pPr>
    </w:p>
    <w:p w:rsidR="00B85610" w:rsidRDefault="00262057" w:rsidP="00B8561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и</w:t>
      </w:r>
      <w:r w:rsidR="00B85610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нструктор по физической культуре: </w:t>
      </w:r>
    </w:p>
    <w:p w:rsidR="00B85610" w:rsidRDefault="00B85610" w:rsidP="00B8561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Рябова О.В.</w:t>
      </w:r>
    </w:p>
    <w:p w:rsidR="00B85610" w:rsidRDefault="00B85610" w:rsidP="00B856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групп № 1, 7, 8, 9,11,12.</w:t>
      </w:r>
    </w:p>
    <w:p w:rsidR="00B85610" w:rsidRPr="00CC76AA" w:rsidRDefault="00B85610" w:rsidP="00B8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5236" w:rsidRPr="00FB065D" w:rsidRDefault="00D05236" w:rsidP="00D052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Совсем недавно, предлагала Вам, уважаемые родители, сделать напольную игру «</w:t>
      </w:r>
      <w:proofErr w:type="spellStart"/>
      <w:r>
        <w:rPr>
          <w:color w:val="111111"/>
          <w:sz w:val="28"/>
          <w:szCs w:val="28"/>
        </w:rPr>
        <w:t>Твистер</w:t>
      </w:r>
      <w:proofErr w:type="spellEnd"/>
      <w:r>
        <w:rPr>
          <w:color w:val="111111"/>
          <w:sz w:val="28"/>
          <w:szCs w:val="28"/>
        </w:rPr>
        <w:t>». Сегодня п</w:t>
      </w:r>
      <w:r w:rsidRPr="00FB065D">
        <w:rPr>
          <w:color w:val="111111"/>
          <w:sz w:val="28"/>
          <w:szCs w:val="28"/>
        </w:rPr>
        <w:t>редставляю вашему вниманию "</w:t>
      </w:r>
      <w:proofErr w:type="gramStart"/>
      <w:r w:rsidRPr="00FB065D">
        <w:rPr>
          <w:color w:val="111111"/>
          <w:sz w:val="28"/>
          <w:szCs w:val="28"/>
        </w:rPr>
        <w:t>Пальчиковый</w:t>
      </w:r>
      <w:proofErr w:type="gramEnd"/>
      <w:r w:rsidR="00262057" w:rsidRPr="00262057">
        <w:rPr>
          <w:color w:val="111111"/>
          <w:sz w:val="28"/>
          <w:szCs w:val="28"/>
        </w:rPr>
        <w:t xml:space="preserve"> </w:t>
      </w:r>
      <w:proofErr w:type="spellStart"/>
      <w:r w:rsidRPr="00FB065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твистер</w:t>
      </w:r>
      <w:proofErr w:type="spellEnd"/>
      <w:r w:rsidRPr="00FB065D">
        <w:rPr>
          <w:color w:val="111111"/>
          <w:sz w:val="28"/>
          <w:szCs w:val="28"/>
        </w:rPr>
        <w:t>"</w:t>
      </w:r>
      <w:r>
        <w:rPr>
          <w:color w:val="111111"/>
          <w:sz w:val="28"/>
          <w:szCs w:val="28"/>
        </w:rPr>
        <w:t>,</w:t>
      </w:r>
      <w:r w:rsidRPr="00FB065D">
        <w:rPr>
          <w:color w:val="111111"/>
          <w:sz w:val="28"/>
          <w:szCs w:val="28"/>
        </w:rPr>
        <w:t xml:space="preserve"> как</w:t>
      </w:r>
      <w:r>
        <w:rPr>
          <w:color w:val="111111"/>
          <w:sz w:val="28"/>
          <w:szCs w:val="28"/>
        </w:rPr>
        <w:t xml:space="preserve"> </w:t>
      </w:r>
      <w:r w:rsidRPr="00FB065D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рук у детей</w:t>
      </w:r>
      <w:r w:rsidRPr="00FB065D">
        <w:rPr>
          <w:color w:val="111111"/>
          <w:sz w:val="28"/>
          <w:szCs w:val="28"/>
        </w:rPr>
        <w:t>.</w:t>
      </w:r>
    </w:p>
    <w:p w:rsidR="0031297C" w:rsidRDefault="00D05236" w:rsidP="00D0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пользе такой игры, думаю, говорить, особо не придется. Ведь ум ребенка – в пальчиках. </w:t>
      </w:r>
    </w:p>
    <w:p w:rsidR="0031297C" w:rsidRPr="0031297C" w:rsidRDefault="0031297C" w:rsidP="003129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такое </w:t>
      </w:r>
      <w:proofErr w:type="gramStart"/>
      <w:r w:rsidRPr="00312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пальчиковый</w:t>
      </w:r>
      <w:proofErr w:type="gramEnd"/>
      <w:r w:rsidRPr="00312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12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Твистер</w:t>
      </w:r>
      <w:proofErr w:type="spellEnd"/>
      <w:r w:rsidRPr="00312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"?</w:t>
      </w:r>
      <w:r w:rsidRPr="0031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297C" w:rsidRPr="0031297C" w:rsidRDefault="0031297C" w:rsidP="003129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игра состоит из небольшого поля с разноцветными кружочками диаметром 1-1,5 см и особенного предмета, который определяет ход игры. Это могут быть кубики грани, которого показывают цвет и нужный пальчик.</w:t>
      </w:r>
    </w:p>
    <w:p w:rsidR="00D05236" w:rsidRPr="00B14CAC" w:rsidRDefault="00D05236" w:rsidP="0031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замечательная </w:t>
      </w:r>
      <w:r w:rsidRPr="00B1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способствует: 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овладению навыками </w:t>
      </w:r>
      <w:r w:rsidRPr="00B1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мелкой моторики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</w:t>
      </w:r>
      <w:r w:rsidRPr="00B1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речь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работоспособность головного мозга;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психические процессы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мышление, воображение;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тактильную чувствительность;</w:t>
      </w:r>
    </w:p>
    <w:p w:rsidR="00D05236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снимает тревожность;</w:t>
      </w:r>
    </w:p>
    <w:p w:rsidR="00D05236" w:rsidRPr="00B14CAC" w:rsidRDefault="00D05236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B14C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акже при этом закрепляем знания названий пальчиков и, в общем, цвет.</w:t>
      </w:r>
    </w:p>
    <w:p w:rsidR="00D05236" w:rsidRPr="00D05236" w:rsidRDefault="0031297C" w:rsidP="00D05236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 w:rsidR="00D0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 w:rsidR="00D05236" w:rsidRPr="00D0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5236" w:rsidRPr="00D05236" w:rsidRDefault="0031297C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произвольность</w:t>
      </w:r>
      <w:r w:rsidR="00D0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5236" w:rsidRPr="00D05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(умения </w:t>
      </w:r>
      <w:r w:rsidR="00D05236" w:rsidRPr="00D052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играть по правилам</w:t>
      </w:r>
      <w:r w:rsidR="00D05236" w:rsidRPr="00D05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5236" w:rsidRPr="00D05236" w:rsidRDefault="0031297C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 деятельность</w:t>
      </w:r>
    </w:p>
    <w:p w:rsidR="00D05236" w:rsidRPr="00D05236" w:rsidRDefault="0031297C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</w:t>
      </w:r>
      <w:r w:rsidR="00D05236" w:rsidRPr="00D0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 и партнерства</w:t>
      </w:r>
    </w:p>
    <w:p w:rsidR="00D05236" w:rsidRPr="00D05236" w:rsidRDefault="00BB2B35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ориентирование</w:t>
      </w:r>
    </w:p>
    <w:p w:rsidR="00D05236" w:rsidRPr="00D05236" w:rsidRDefault="00BB2B35" w:rsidP="00D0523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физическое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</w:p>
    <w:p w:rsidR="00262057" w:rsidRPr="00262057" w:rsidRDefault="00BB2B35" w:rsidP="002620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сенсомоторную координацию</w:t>
      </w:r>
      <w:r w:rsidR="00D05236" w:rsidRPr="00D0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5236" w:rsidRPr="00262057" w:rsidRDefault="00D05236" w:rsidP="0026205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</w:t>
      </w:r>
      <w:r w:rsidR="00262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репляет знания о левой и правой руке</w:t>
      </w:r>
      <w:r w:rsidRPr="00262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Игра распечатывается на листах А</w:t>
      </w:r>
      <w:proofErr w:type="gramStart"/>
      <w:r w:rsidRPr="001E31CE">
        <w:rPr>
          <w:sz w:val="28"/>
          <w:szCs w:val="28"/>
        </w:rPr>
        <w:t>4</w:t>
      </w:r>
      <w:proofErr w:type="gramEnd"/>
      <w:r w:rsidRPr="00D05236">
        <w:rPr>
          <w:sz w:val="28"/>
          <w:szCs w:val="28"/>
        </w:rPr>
        <w:t>.</w:t>
      </w:r>
      <w:r w:rsidR="00D05236">
        <w:rPr>
          <w:sz w:val="28"/>
          <w:szCs w:val="28"/>
        </w:rPr>
        <w:t xml:space="preserve"> </w:t>
      </w:r>
      <w:r w:rsidRPr="001E31CE">
        <w:rPr>
          <w:sz w:val="28"/>
          <w:szCs w:val="28"/>
        </w:rPr>
        <w:t xml:space="preserve">Игровое поле, чтобы не обтрепалось, необходимо сразу наклеить на картон или вложить в файл (для документов), в идеале можно </w:t>
      </w:r>
      <w:proofErr w:type="spellStart"/>
      <w:r w:rsidRPr="001E31CE">
        <w:rPr>
          <w:sz w:val="28"/>
          <w:szCs w:val="28"/>
        </w:rPr>
        <w:t>заламинировать</w:t>
      </w:r>
      <w:proofErr w:type="spellEnd"/>
      <w:r w:rsidRPr="001E31CE">
        <w:rPr>
          <w:sz w:val="28"/>
          <w:szCs w:val="28"/>
        </w:rPr>
        <w:t>. Кубики предлагаются двух размеров. Выберите подходящие для себя, но тоже продумайте, как их укрепить – распечатать сразу на картоне или наклеить.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Итак,</w:t>
      </w:r>
      <w:r w:rsidR="00D05236">
        <w:rPr>
          <w:sz w:val="28"/>
          <w:szCs w:val="28"/>
        </w:rPr>
        <w:t xml:space="preserve"> </w:t>
      </w:r>
      <w:r w:rsidRPr="001E31CE">
        <w:rPr>
          <w:rStyle w:val="a7"/>
          <w:sz w:val="28"/>
          <w:szCs w:val="28"/>
        </w:rPr>
        <w:t>ПРАВИЛА ИГРЫ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 xml:space="preserve">Собственно говоря, они сильно не отличаются от </w:t>
      </w:r>
      <w:proofErr w:type="gramStart"/>
      <w:r w:rsidRPr="001E31CE">
        <w:rPr>
          <w:sz w:val="28"/>
          <w:szCs w:val="28"/>
        </w:rPr>
        <w:t>обычного</w:t>
      </w:r>
      <w:proofErr w:type="gramEnd"/>
      <w:r w:rsidRPr="001E31CE">
        <w:rPr>
          <w:sz w:val="28"/>
          <w:szCs w:val="28"/>
        </w:rPr>
        <w:t xml:space="preserve"> </w:t>
      </w:r>
      <w:proofErr w:type="spellStart"/>
      <w:r w:rsidRPr="001E31CE">
        <w:rPr>
          <w:sz w:val="28"/>
          <w:szCs w:val="28"/>
        </w:rPr>
        <w:t>Твистера</w:t>
      </w:r>
      <w:proofErr w:type="spellEnd"/>
      <w:r w:rsidRPr="001E31CE">
        <w:rPr>
          <w:sz w:val="28"/>
          <w:szCs w:val="28"/>
        </w:rPr>
        <w:t xml:space="preserve">. Но если кто-то все-таки не знает (сумел избежать “пляски” на разноцветной </w:t>
      </w:r>
      <w:r w:rsidRPr="001E31CE">
        <w:rPr>
          <w:sz w:val="28"/>
          <w:szCs w:val="28"/>
        </w:rPr>
        <w:lastRenderedPageBreak/>
        <w:t>“полянке”), то мы предоставляем возможность восполнить этот пробел в вашей жизни.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Положите поле на стол. Приготовьте руки к игре. Одна рука будет “танцевать” (выполнять разные движения) на поле, вторая будет бросать кубики. Ходят по очереди. Первый игрок (мама) бросает сразу два кубика и называет выпавший цвет и палец (он показан белым на черной руке). Если на кубике выпадет вся белая ладошка, то нужно “танцевать” на поле удобным для вас пальчиком</w:t>
      </w:r>
      <w:r w:rsidR="00D05236">
        <w:rPr>
          <w:sz w:val="28"/>
          <w:szCs w:val="28"/>
        </w:rPr>
        <w:t>. Следующие игроки (ваши дети</w:t>
      </w:r>
      <w:r w:rsidRPr="001E31CE">
        <w:rPr>
          <w:sz w:val="28"/>
          <w:szCs w:val="28"/>
        </w:rPr>
        <w:t>) выполняют свое задание, “танцуют” со</w:t>
      </w:r>
      <w:r w:rsidR="00D05236">
        <w:rPr>
          <w:sz w:val="28"/>
          <w:szCs w:val="28"/>
        </w:rPr>
        <w:t>гласно,</w:t>
      </w:r>
      <w:r w:rsidRPr="001E31CE">
        <w:rPr>
          <w:sz w:val="28"/>
          <w:szCs w:val="28"/>
        </w:rPr>
        <w:t xml:space="preserve"> выпавшему на брошенных ими кубиках.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Далее, игроки согласно своей очередности,</w:t>
      </w:r>
      <w:r w:rsidR="00D05236">
        <w:rPr>
          <w:sz w:val="28"/>
          <w:szCs w:val="28"/>
        </w:rPr>
        <w:t xml:space="preserve"> </w:t>
      </w:r>
      <w:r w:rsidRPr="00D05236">
        <w:rPr>
          <w:rStyle w:val="a7"/>
          <w:b w:val="0"/>
          <w:sz w:val="28"/>
          <w:szCs w:val="28"/>
        </w:rPr>
        <w:t>не отрывая</w:t>
      </w:r>
      <w:r w:rsidR="00D05236">
        <w:rPr>
          <w:sz w:val="28"/>
          <w:szCs w:val="28"/>
        </w:rPr>
        <w:t xml:space="preserve"> </w:t>
      </w:r>
      <w:r w:rsidRPr="001E31CE">
        <w:rPr>
          <w:sz w:val="28"/>
          <w:szCs w:val="28"/>
        </w:rPr>
        <w:t>уже расставленные на поле пальчики, выполняют задание, занимая нужным пальчиком свободный кружочек нужного цвета. Все “пляшут” на поле одновременно. Если какой-то игрок не смог выполнить свое задание, он выбывает из игры.</w:t>
      </w:r>
    </w:p>
    <w:p w:rsidR="001E31CE" w:rsidRPr="001E31CE" w:rsidRDefault="001E31CE" w:rsidP="00312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 xml:space="preserve">Побеждает тот, кто остался на </w:t>
      </w:r>
      <w:proofErr w:type="spellStart"/>
      <w:r w:rsidRPr="001E31CE">
        <w:rPr>
          <w:sz w:val="28"/>
          <w:szCs w:val="28"/>
        </w:rPr>
        <w:t>танцполе</w:t>
      </w:r>
      <w:proofErr w:type="spellEnd"/>
      <w:r w:rsidRPr="001E31CE">
        <w:rPr>
          <w:sz w:val="28"/>
          <w:szCs w:val="28"/>
        </w:rPr>
        <w:t xml:space="preserve">. 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b/>
          <w:bCs/>
          <w:sz w:val="28"/>
          <w:szCs w:val="28"/>
        </w:rPr>
        <w:t>P.S.</w:t>
      </w:r>
      <w:r w:rsidR="0031297C">
        <w:rPr>
          <w:b/>
          <w:bCs/>
          <w:sz w:val="28"/>
          <w:szCs w:val="28"/>
        </w:rPr>
        <w:t xml:space="preserve"> </w:t>
      </w:r>
      <w:r w:rsidRPr="001E31CE">
        <w:rPr>
          <w:sz w:val="28"/>
          <w:szCs w:val="28"/>
        </w:rPr>
        <w:t>Если нужный палец уже стоит на нужном кружке, то переставлять пальчик на другой кружок такого же цвета или не переставлять, решайте сами.</w:t>
      </w:r>
    </w:p>
    <w:p w:rsidR="001E31CE" w:rsidRPr="001E31CE" w:rsidRDefault="001E31CE" w:rsidP="001E3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FC3C10" w:rsidRDefault="001E31CE" w:rsidP="00312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31CE">
        <w:rPr>
          <w:sz w:val="28"/>
          <w:szCs w:val="28"/>
        </w:rPr>
        <w:t>Игра замечательная, но начав играть с детьми в эту игру</w:t>
      </w:r>
      <w:r w:rsidR="0031297C">
        <w:rPr>
          <w:sz w:val="28"/>
          <w:szCs w:val="28"/>
        </w:rPr>
        <w:t>,</w:t>
      </w:r>
      <w:r w:rsidR="00262057">
        <w:rPr>
          <w:sz w:val="28"/>
          <w:szCs w:val="28"/>
        </w:rPr>
        <w:t xml:space="preserve"> </w:t>
      </w:r>
      <w:r w:rsidR="0031297C">
        <w:rPr>
          <w:sz w:val="28"/>
          <w:szCs w:val="28"/>
        </w:rPr>
        <w:t>вы можете столкнуться с тем,</w:t>
      </w:r>
      <w:r w:rsidR="00262057">
        <w:rPr>
          <w:sz w:val="28"/>
          <w:szCs w:val="28"/>
        </w:rPr>
        <w:t xml:space="preserve"> что</w:t>
      </w:r>
      <w:r w:rsidRPr="001E31CE">
        <w:rPr>
          <w:sz w:val="28"/>
          <w:szCs w:val="28"/>
        </w:rPr>
        <w:t xml:space="preserve"> пальчики </w:t>
      </w:r>
      <w:r w:rsidR="00262057">
        <w:rPr>
          <w:sz w:val="28"/>
          <w:szCs w:val="28"/>
        </w:rPr>
        <w:t xml:space="preserve">ребенка </w:t>
      </w:r>
      <w:r w:rsidRPr="001E31CE">
        <w:rPr>
          <w:sz w:val="28"/>
          <w:szCs w:val="28"/>
        </w:rPr>
        <w:t>не могут шагать туда</w:t>
      </w:r>
      <w:r w:rsidR="0031297C">
        <w:rPr>
          <w:sz w:val="28"/>
          <w:szCs w:val="28"/>
        </w:rPr>
        <w:t>, куда посылает их кубик. Детям</w:t>
      </w:r>
      <w:r w:rsidRPr="001E31CE">
        <w:rPr>
          <w:sz w:val="28"/>
          <w:szCs w:val="28"/>
        </w:rPr>
        <w:t xml:space="preserve"> очень сложно развернуть свои пальчики в нужном направлении, поставить сразу 3 пальчика сначала вообще </w:t>
      </w:r>
      <w:r w:rsidR="0031297C">
        <w:rPr>
          <w:sz w:val="28"/>
          <w:szCs w:val="28"/>
        </w:rPr>
        <w:t>может не получиться. Но</w:t>
      </w:r>
      <w:r w:rsidR="0031297C" w:rsidRPr="0031297C">
        <w:rPr>
          <w:sz w:val="28"/>
          <w:szCs w:val="28"/>
        </w:rPr>
        <w:t xml:space="preserve"> </w:t>
      </w:r>
      <w:r w:rsidR="0031297C">
        <w:rPr>
          <w:sz w:val="28"/>
          <w:szCs w:val="28"/>
        </w:rPr>
        <w:t>в эту</w:t>
      </w:r>
      <w:r w:rsidR="0031297C" w:rsidRPr="001E31CE">
        <w:rPr>
          <w:sz w:val="28"/>
          <w:szCs w:val="28"/>
        </w:rPr>
        <w:t xml:space="preserve"> игру может играть и 1 игрок, тренируя свои пальцы и делая их гибкими и сильными</w:t>
      </w:r>
      <w:r w:rsidR="0031297C">
        <w:rPr>
          <w:sz w:val="28"/>
          <w:szCs w:val="28"/>
        </w:rPr>
        <w:t>.</w:t>
      </w:r>
    </w:p>
    <w:p w:rsidR="0031297C" w:rsidRDefault="00BB2B35" w:rsidP="00262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B065D">
        <w:rPr>
          <w:color w:val="111111"/>
          <w:sz w:val="28"/>
          <w:szCs w:val="28"/>
        </w:rPr>
        <w:t xml:space="preserve">Правила для каждой из этих игр вы можете придумать сами. </w:t>
      </w:r>
    </w:p>
    <w:p w:rsidR="00262057" w:rsidRPr="00262057" w:rsidRDefault="00262057" w:rsidP="00262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C3C10" w:rsidRPr="00FC3C10" w:rsidRDefault="0048373B" w:rsidP="006B4BF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6975" cy="2816423"/>
            <wp:effectExtent l="19050" t="0" r="3175" b="0"/>
            <wp:docPr id="6" name="Рисунок 3" descr="https://sun9-15.userapi.com/c848616/v848616303/f7132/87VYZ5YBE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c848616/v848616303/f7132/87VYZ5YBEH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281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</w:pPr>
    </w:p>
    <w:p w:rsidR="00FC3C10" w:rsidRDefault="00FC3C10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  <w:drawing>
          <wp:inline distT="0" distB="0" distL="0" distR="0">
            <wp:extent cx="6229350" cy="6229350"/>
            <wp:effectExtent l="19050" t="0" r="0" b="0"/>
            <wp:docPr id="3" name="Рисунок 3" descr="http://razviv.mobkot.ru/wp-content/uploads/sites/7/2017/05/JogUllRdQ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v.mobkot.ru/wp-content/uploads/sites/7/2017/05/JogUllRdQy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262057" w:rsidRPr="00FC3C10" w:rsidRDefault="00262057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p w:rsidR="00FC3C10" w:rsidRPr="00FC3C10" w:rsidRDefault="00FC3C10" w:rsidP="00FC3C1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  <w:drawing>
          <wp:inline distT="0" distB="0" distL="0" distR="0">
            <wp:extent cx="6429375" cy="6429375"/>
            <wp:effectExtent l="19050" t="0" r="9525" b="0"/>
            <wp:docPr id="4" name="Рисунок 4" descr="http://razviv.mobkot.ru/wp-content/uploads/sites/7/2017/05/NnWdrOPYP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.mobkot.ru/wp-content/uploads/sites/7/2017/05/NnWdrOPYP-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57" w:rsidRDefault="00FC3C10" w:rsidP="0026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4A4A4A"/>
          <w:sz w:val="27"/>
          <w:szCs w:val="27"/>
          <w:lang w:eastAsia="ru-RU"/>
        </w:rPr>
        <w:lastRenderedPageBreak/>
        <w:drawing>
          <wp:inline distT="0" distB="0" distL="0" distR="0">
            <wp:extent cx="6114230" cy="8648700"/>
            <wp:effectExtent l="19050" t="0" r="820" b="0"/>
            <wp:docPr id="5" name="Рисунок 5" descr="http://razviv.mobkot.ru/wp-content/uploads/sites/7/2017/05/UKbY9HZW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viv.mobkot.ru/wp-content/uploads/sites/7/2017/05/UKbY9HZWH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3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57" w:rsidRDefault="00262057" w:rsidP="0026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62057" w:rsidRPr="006D6298" w:rsidRDefault="00262057" w:rsidP="0026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620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Оставайтесь дома!</w:t>
      </w:r>
    </w:p>
    <w:p w:rsidR="00262057" w:rsidRPr="007E12ED" w:rsidRDefault="00262057" w:rsidP="0026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Берегите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Себя и своих близких</w:t>
      </w: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sectPr w:rsidR="00262057" w:rsidRPr="007E12ED" w:rsidSect="00262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F41"/>
    <w:multiLevelType w:val="hybridMultilevel"/>
    <w:tmpl w:val="7696B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C10"/>
    <w:rsid w:val="000160E2"/>
    <w:rsid w:val="001E31CE"/>
    <w:rsid w:val="00262057"/>
    <w:rsid w:val="0031297C"/>
    <w:rsid w:val="0048373B"/>
    <w:rsid w:val="006365DC"/>
    <w:rsid w:val="006B4BFF"/>
    <w:rsid w:val="00954A80"/>
    <w:rsid w:val="00B85610"/>
    <w:rsid w:val="00BB2B35"/>
    <w:rsid w:val="00D05236"/>
    <w:rsid w:val="00E03B12"/>
    <w:rsid w:val="00E569B8"/>
    <w:rsid w:val="00FC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80"/>
  </w:style>
  <w:style w:type="paragraph" w:styleId="1">
    <w:name w:val="heading 1"/>
    <w:basedOn w:val="a"/>
    <w:link w:val="10"/>
    <w:uiPriority w:val="9"/>
    <w:qFormat/>
    <w:rsid w:val="00FC3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F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3C10"/>
    <w:rPr>
      <w:color w:val="0000FF"/>
      <w:u w:val="single"/>
    </w:rPr>
  </w:style>
  <w:style w:type="character" w:styleId="a7">
    <w:name w:val="Strong"/>
    <w:basedOn w:val="a0"/>
    <w:uiPriority w:val="22"/>
    <w:qFormat/>
    <w:rsid w:val="001E31CE"/>
    <w:rPr>
      <w:b/>
      <w:bCs/>
    </w:rPr>
  </w:style>
  <w:style w:type="paragraph" w:styleId="a8">
    <w:name w:val="List Paragraph"/>
    <w:basedOn w:val="a"/>
    <w:uiPriority w:val="34"/>
    <w:qFormat/>
    <w:rsid w:val="00D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2020-04-25T05:11:00Z</dcterms:created>
  <dcterms:modified xsi:type="dcterms:W3CDTF">2020-05-08T05:54:00Z</dcterms:modified>
</cp:coreProperties>
</file>