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2D" w:rsidRDefault="0095702D" w:rsidP="0095702D">
      <w:pPr>
        <w:pStyle w:val="a3"/>
        <w:rPr>
          <w:rFonts w:ascii="Times New Roman" w:eastAsia="SimSun" w:hAnsi="Times New Roman"/>
          <w:sz w:val="24"/>
          <w:szCs w:val="24"/>
        </w:rPr>
      </w:pPr>
      <w:r w:rsidRPr="0095702D">
        <w:rPr>
          <w:rFonts w:eastAsia="Times New Roman"/>
        </w:rPr>
        <w:t xml:space="preserve"> </w:t>
      </w:r>
    </w:p>
    <w:p w:rsidR="0095702D" w:rsidRPr="0095702D" w:rsidRDefault="0095702D" w:rsidP="0095702D">
      <w:pPr>
        <w:pStyle w:val="a3"/>
        <w:spacing w:after="0"/>
        <w:jc w:val="center"/>
        <w:rPr>
          <w:rFonts w:eastAsia="Times New Roman"/>
          <w:b/>
          <w:sz w:val="96"/>
        </w:rPr>
      </w:pPr>
      <w:r w:rsidRPr="0095702D">
        <w:rPr>
          <w:rFonts w:ascii="Times New Roman" w:eastAsia="SimSun" w:hAnsi="Times New Roman"/>
          <w:b/>
          <w:sz w:val="36"/>
          <w:szCs w:val="24"/>
        </w:rPr>
        <w:t>ХУДОЖЕСТВЕННАЯ ЛИТЕРАТУРА О ПРИРОДЕ</w:t>
      </w:r>
    </w:p>
    <w:p w:rsidR="0095702D" w:rsidRPr="0095702D" w:rsidRDefault="0095702D" w:rsidP="009570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95702D" w:rsidRDefault="0095702D" w:rsidP="0095702D">
      <w:pPr>
        <w:shd w:val="clear" w:color="auto" w:fill="FFFFFF"/>
        <w:tabs>
          <w:tab w:val="center" w:pos="426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74295</wp:posOffset>
            </wp:positionV>
            <wp:extent cx="1481455" cy="2239010"/>
            <wp:effectExtent l="19050" t="0" r="4445" b="0"/>
            <wp:wrapNone/>
            <wp:docPr id="7" name="Рисунок 7" descr="https://cdn1.ozone.ru/multimedia/1020086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ozone.ru/multimedia/1020086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2564284</wp:posOffset>
            </wp:positionH>
            <wp:positionV relativeFrom="paragraph">
              <wp:posOffset>185135</wp:posOffset>
            </wp:positionV>
            <wp:extent cx="1644474" cy="2096814"/>
            <wp:effectExtent l="19050" t="0" r="0" b="0"/>
            <wp:wrapNone/>
            <wp:docPr id="1" name="Рисунок 1" descr="https://cv1.litres.ru/pub/c/cover/497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v1.litres.ru/pub/c/cover/4977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74" cy="209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>
        <w:rPr>
          <w:noProof/>
        </w:rPr>
        <w:drawing>
          <wp:inline distT="0" distB="0" distL="0" distR="0">
            <wp:extent cx="1809897" cy="2412124"/>
            <wp:effectExtent l="19050" t="0" r="0" b="0"/>
            <wp:docPr id="4" name="Рисунок 4" descr="https://img2.wbstatic.net/big/new/8270000/82710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wbstatic.net/big/new/8270000/827106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79" cy="24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2D" w:rsidRDefault="0095702D" w:rsidP="0095702D">
      <w:pPr>
        <w:shd w:val="clear" w:color="auto" w:fill="FFFFFF"/>
        <w:tabs>
          <w:tab w:val="center" w:pos="426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95702D" w:rsidRPr="0095702D" w:rsidRDefault="0095702D" w:rsidP="0095702D">
      <w:pPr>
        <w:shd w:val="clear" w:color="auto" w:fill="FFFFFF"/>
        <w:tabs>
          <w:tab w:val="center" w:pos="426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 дошкольного возраста необходимо закладывать представление о том, что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человек нуждае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ся в экологически чистой окружающей среде.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Детская художественная литература о природе во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з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действует как на сознание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ребёнка, так и на его чувства. Яркий, образный язык произведений созд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а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ёт у детей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определённое настроение, повышает познав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а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тельный интерес к природе.</w:t>
      </w:r>
    </w:p>
    <w:p w:rsidR="0095702D" w:rsidRP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Вы, наверное, обратили внимание на то, что наши поэты, писатели очень интересно,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живо, нежно описывают и муху, и комара, и паучка. И это правильно! Если с ранних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лет малыша окруж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а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ют добро и ласка, то у него возникает желание беречь 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любоваться всем живым. А в дальнейшем, произойдёт перенос такого поведения на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взаимоотношения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людьми,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которые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будут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окружать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р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бёнка.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Более глубокому пониманию окружающей действительности способствуют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художественные прои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з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ведения русского фольклора: сказки, пословицы, поговорки,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загадки.</w:t>
      </w:r>
    </w:p>
    <w:p w:rsidR="0095702D" w:rsidRP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Для чтения можно использовать литературу следующих авторов: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произведения А.С. Пушк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и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на, Ф.И. Тютчева, А.Н. Фета, Н.А. Некрасова, К.Д.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Ушинского, Л.Н. Толстого, М.М.Пришвина, В.В.Бианки, и другие. </w:t>
      </w:r>
      <w:proofErr w:type="gramStart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После чтения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произведений надо задавать вопросы, можно разыгрывать сценки, лепить, рисовать,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делать коллажи, придумывать продолжение; сочинять сказки, стихи, ра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сказы,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создавать свои книги.</w:t>
      </w:r>
      <w:proofErr w:type="gramEnd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Хорошо, когда в глазах детей появляется сочувствие,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сопереживание, радость, восторг и очень важно донести до детей смысл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произведения.</w:t>
      </w:r>
    </w:p>
    <w:p w:rsidR="0095702D" w:rsidRP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Хорошая книга - лучший друг. В наши дни особенно актуален вопрос, что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читать и как ч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и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тать ребёнку. Наша с вами задача приобщать детей к детской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литературе и детскому чтению и сд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лать их грамотными читателями.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Благодаря чтению развивается память, внимание, мышление, в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ображение,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смысловое восприятие. С помощью чтения повышается грамотность, развивается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речь и увеличивается словарный запас. Но самое главное, на основе чтения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формируется внутренний мир ребёнка, так как художественная литература влияет на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нравственное развитие ребёнка. Она знак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мит его с такими проявлениями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человеческой натуры, как дружба, н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енависть, предательство, обман,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трусость,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благородство, готовит ребёнка к реальной жизни. Чтение было и остаётся основным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сре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ством приобщения ребёнка к культуре, поэтому для нас важно развивать в нём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любовь и инт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ресы к чтению.</w:t>
      </w:r>
    </w:p>
    <w:p w:rsidR="0095702D" w:rsidRP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Знакомство ребёнка с миром природы начинается задолго до того, как он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начнёт говорить и начнёт ходить. Мир природы волнует его, будит интересы,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фантазию. В дошкольном возрасте у р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бёнка бурно развивается воображение,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которое, ярко обнаруживает себя в игре и при восприятии художественных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произведений. Мы нередко забываем о том, что самое приятное, полезное 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тупное удовольствие для ребёнка - это когда ему читают вслух интересные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книги. Ещё великий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А.С.Пушкин говорил: «Чтение - вот лучшее учение». А начало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этому закладывается в семье. Вп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чатления детских лет - самые яркие и устойчивые,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они оставляют глубокий след в жизни человека. Желательно приучать детей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интересоваться энциклопедией, самостоятельно рассматривать фот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графии 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рисунки, а также побуждать задавать вопросы. Можно завести «Дневники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читателей» -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lastRenderedPageBreak/>
        <w:t>простые альбомы, в которых дети зарисовывают понравившиеся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сюжеты из прочитанных произв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дений. Этим они выражают свое отношение,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понимание смысла художественного произведения, формируя эстетическое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отношение к окружающей действительности.</w:t>
      </w:r>
    </w:p>
    <w:p w:rsidR="0095702D" w:rsidRP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Но, сколько бы мы не проводили разговоров, бесед с детьми о природе, о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бережном отнош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нии к ней, мы не достигнем желаемого результата, пока не будем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выводить ребёнка на природу, п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ка сами не будем показывать пример бережного и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заботливого отношения к ней.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Общение ребёнка с художественным текстом должно быть ежедневным.</w:t>
      </w:r>
    </w:p>
    <w:p w:rsid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Читать могут не только родители, но и старшие дети, бабушки и дедушки.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Совместное чт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ние - это прекрасная возможность с пользой провести вечер в кругу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семьи,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отдохнуть,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пообщаться,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обсудить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в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озникшие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проблемы.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При этом взрослые должны умело подбирать литературу для чт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ния.</w:t>
      </w:r>
    </w:p>
    <w:p w:rsid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Много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интересного о поведении птиц в книгах </w:t>
      </w:r>
      <w:proofErr w:type="spellStart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Г.Скребицкого</w:t>
      </w:r>
      <w:proofErr w:type="spellEnd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, </w:t>
      </w:r>
      <w:proofErr w:type="spellStart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Е.Чарушина</w:t>
      </w:r>
      <w:proofErr w:type="spellEnd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, Н.Сладкова.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proofErr w:type="gramStart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proofErr w:type="gramEnd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б интересных повадках насекомых рассказывают книги </w:t>
      </w:r>
      <w:proofErr w:type="spellStart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В.Танасийчука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«</w:t>
      </w:r>
      <w:proofErr w:type="spellStart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Шестиногие</w:t>
      </w:r>
      <w:proofErr w:type="spellEnd"/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соседи», «Сколько глаз у стрекозы?», Н.Розанова «Муравей Красная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Точка», «Подземный путешестве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ник». Познакомившись с книгой Ф. Льва «Для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чего деревьям листья?», дети узнают о строении ли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та и его назначении. Научит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ориентироваться в многообразии мира растений книга А.Огнева «На лесной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поляне».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</w:p>
    <w:p w:rsidR="0095702D" w:rsidRP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Уже в дошкольном детстве ребёнок чутко реагирует на поэтическое слово.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Художественное слово усиливает впечатление от непосредственных наблюдений,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оно развивает воображение и ус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и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ливает мыслительную деятельность.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Поэтические образы природы надолго сохраняются в памяти ребёнка, а вызванные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ими чувства способствуют воспитанию бережного отношения к родной пр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и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роде, к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родному краю, к Родине.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Неправильные поступки детей в природе часто связаны с отсутс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т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вием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достаточного количества знаний у детей. Чем же семья может помочь детям?</w:t>
      </w:r>
    </w:p>
    <w:p w:rsidR="0095702D" w:rsidRP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Хорошо бы создать дома библиотечку книг о природе. Для рассматривания можно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использ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вать книги, иллюстрации которых доступны и понятны детям, а также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картины разных художников, п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свящённые природе.</w:t>
      </w:r>
    </w:p>
    <w:p w:rsidR="0095702D" w:rsidRDefault="0095702D" w:rsidP="0095702D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В заключение хочется отметить, что формирование экологической культуры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есть осознание человеком своей принадлежности к окружающей его природе,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единства с нею, осознание необх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о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димости оберегать её. В детстве эти умения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формируется в процессе усвоения специальных знаний, развития эмоциональной</w:t>
      </w:r>
      <w:r>
        <w:rPr>
          <w:rFonts w:ascii="yandex-sans" w:eastAsia="Times New Roman" w:hAnsi="yandex-sans" w:cs="Times New Roman"/>
          <w:color w:val="000000"/>
          <w:sz w:val="25"/>
          <w:szCs w:val="25"/>
        </w:rPr>
        <w:t xml:space="preserve"> </w:t>
      </w:r>
      <w:r w:rsidRPr="0095702D">
        <w:rPr>
          <w:rFonts w:ascii="yandex-sans" w:eastAsia="Times New Roman" w:hAnsi="yandex-sans" w:cs="Times New Roman"/>
          <w:color w:val="000000"/>
          <w:sz w:val="25"/>
          <w:szCs w:val="25"/>
        </w:rPr>
        <w:t>сферы и практических навыков взаимодействия с природой.</w:t>
      </w:r>
    </w:p>
    <w:p w:rsidR="0095702D" w:rsidRPr="0095702D" w:rsidRDefault="0095702D" w:rsidP="0095702D">
      <w:pPr>
        <w:rPr>
          <w:rFonts w:ascii="yandex-sans" w:eastAsia="Times New Roman" w:hAnsi="yandex-sans" w:cs="Times New Roman"/>
          <w:sz w:val="25"/>
          <w:szCs w:val="25"/>
        </w:rPr>
      </w:pPr>
      <w:r>
        <w:rPr>
          <w:rFonts w:ascii="yandex-sans" w:eastAsia="Times New Roman" w:hAnsi="yandex-sans" w:cs="Times New Roman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137795</wp:posOffset>
            </wp:positionV>
            <wp:extent cx="5655945" cy="4240530"/>
            <wp:effectExtent l="19050" t="0" r="1905" b="0"/>
            <wp:wrapNone/>
            <wp:docPr id="16" name="Рисунок 16" descr="https://pbs.twimg.com/media/DVRq1rGX4AAHg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bs.twimg.com/media/DVRq1rGX4AAHg_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424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02D" w:rsidRPr="0095702D" w:rsidRDefault="0095702D" w:rsidP="0095702D">
      <w:pPr>
        <w:rPr>
          <w:rFonts w:ascii="yandex-sans" w:eastAsia="Times New Roman" w:hAnsi="yandex-sans" w:cs="Times New Roman"/>
          <w:sz w:val="25"/>
          <w:szCs w:val="25"/>
        </w:rPr>
      </w:pPr>
    </w:p>
    <w:p w:rsidR="0095702D" w:rsidRDefault="0095702D" w:rsidP="0095702D">
      <w:pPr>
        <w:rPr>
          <w:rFonts w:ascii="yandex-sans" w:eastAsia="Times New Roman" w:hAnsi="yandex-sans" w:cs="Times New Roman"/>
          <w:sz w:val="25"/>
          <w:szCs w:val="25"/>
        </w:rPr>
      </w:pPr>
    </w:p>
    <w:p w:rsidR="0095702D" w:rsidRPr="0095702D" w:rsidRDefault="0095702D" w:rsidP="0095702D">
      <w:pPr>
        <w:rPr>
          <w:rFonts w:ascii="yandex-sans" w:eastAsia="Times New Roman" w:hAnsi="yandex-sans" w:cs="Times New Roman"/>
          <w:sz w:val="25"/>
          <w:szCs w:val="25"/>
        </w:rPr>
      </w:pPr>
    </w:p>
    <w:p w:rsidR="0034100B" w:rsidRDefault="0034100B"/>
    <w:sectPr w:rsidR="0034100B" w:rsidSect="0095702D">
      <w:pgSz w:w="11906" w:h="16838"/>
      <w:pgMar w:top="568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>
    <w:useFELayout/>
  </w:compat>
  <w:rsids>
    <w:rsidRoot w:val="0095702D"/>
    <w:rsid w:val="0034100B"/>
    <w:rsid w:val="0095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70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70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5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816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2020-08-01T13:04:00Z</dcterms:created>
  <dcterms:modified xsi:type="dcterms:W3CDTF">2020-08-01T13:20:00Z</dcterms:modified>
</cp:coreProperties>
</file>