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98" w:rsidRPr="00BE7098" w:rsidRDefault="00BE7098" w:rsidP="00BE7098">
      <w:pPr>
        <w:rPr>
          <w:rFonts w:ascii="Times New Roman" w:hAnsi="Times New Roman" w:cs="Times New Roman"/>
          <w:sz w:val="28"/>
          <w:szCs w:val="28"/>
        </w:rPr>
      </w:pPr>
      <w:r w:rsidRPr="00BE7098">
        <w:rPr>
          <w:rFonts w:ascii="Times New Roman" w:hAnsi="Times New Roman" w:cs="Times New Roman"/>
          <w:i/>
          <w:iCs/>
          <w:sz w:val="28"/>
          <w:szCs w:val="28"/>
          <w:u w:val="single"/>
        </w:rPr>
        <w:t>Вопрос:</w:t>
      </w:r>
      <w:r w:rsidRPr="00BE7098">
        <w:rPr>
          <w:rFonts w:ascii="Times New Roman" w:hAnsi="Times New Roman" w:cs="Times New Roman"/>
          <w:sz w:val="28"/>
          <w:szCs w:val="28"/>
        </w:rPr>
        <w:t> </w:t>
      </w:r>
      <w:r w:rsidRPr="00BE7098">
        <w:rPr>
          <w:rFonts w:ascii="Times New Roman" w:hAnsi="Times New Roman" w:cs="Times New Roman"/>
          <w:i/>
          <w:iCs/>
          <w:sz w:val="28"/>
          <w:szCs w:val="28"/>
        </w:rPr>
        <w:t>«</w:t>
      </w:r>
      <w:bookmarkStart w:id="0" w:name="_GoBack"/>
      <w:bookmarkEnd w:id="0"/>
      <w:r w:rsidRPr="00BE7098">
        <w:rPr>
          <w:rFonts w:ascii="Times New Roman" w:hAnsi="Times New Roman" w:cs="Times New Roman"/>
          <w:i/>
          <w:iCs/>
          <w:sz w:val="28"/>
          <w:szCs w:val="28"/>
        </w:rPr>
        <w:t>Моей дочери 3 года. Во время просмотра телевизора, вне зависимости от того, что она смотрит, она постоянно грызет ногти. Замечания ей делать бесполезно; о красоте ухоженных рук тоже говорила ей, красила ей ногти бесцветным лаком, но все бесполезно. Не знаю, что и делать</w:t>
      </w:r>
      <w:proofErr w:type="gramStart"/>
      <w:r w:rsidRPr="00BE709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BE70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Как избавиться от этой привычки?</w:t>
      </w:r>
      <w:r w:rsidRPr="00BE709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E7098" w:rsidRPr="00BE7098" w:rsidRDefault="00BE7098" w:rsidP="00BE7098">
      <w:pPr>
        <w:rPr>
          <w:rFonts w:ascii="Times New Roman" w:hAnsi="Times New Roman" w:cs="Times New Roman"/>
          <w:sz w:val="28"/>
          <w:szCs w:val="28"/>
        </w:rPr>
      </w:pPr>
      <w:r w:rsidRPr="00BE7098">
        <w:rPr>
          <w:rFonts w:ascii="Times New Roman" w:hAnsi="Times New Roman" w:cs="Times New Roman"/>
          <w:sz w:val="28"/>
          <w:szCs w:val="28"/>
        </w:rPr>
        <w:t>      </w:t>
      </w:r>
      <w:r w:rsidRPr="00BE7098">
        <w:rPr>
          <w:rFonts w:ascii="Times New Roman" w:hAnsi="Times New Roman" w:cs="Times New Roman"/>
          <w:i/>
          <w:iCs/>
          <w:sz w:val="28"/>
          <w:szCs w:val="28"/>
          <w:u w:val="single"/>
        </w:rPr>
        <w:t>Ответ:</w:t>
      </w:r>
      <w:r w:rsidRPr="00BE7098">
        <w:rPr>
          <w:rFonts w:ascii="Times New Roman" w:hAnsi="Times New Roman" w:cs="Times New Roman"/>
          <w:sz w:val="28"/>
          <w:szCs w:val="28"/>
        </w:rPr>
        <w:t> Привычка грызть ногти очень распространена, причем не только среди детей, но и среди взрослых. Приблизительно около 1/3 детей в возрасте от 7 до 10 лет и ровно половина подростков грызут ногти. Принято считать, что причина возникновения данной дурной привычки — стресс. Часто дети грызут ногти, теребят волосы, дергают себя за ресницы или кусают губы, пытаясь снять нервное напряжение. В коем случае нельзя бить ребенка по рукам! Определите первоначальную причину возникновения стресса и попытайтесь ее устранить. Чаще гуляйте, посещайте бассейн, уделите время здоровью и правильному питанию ребенка. Выявите ситуацию, которая провоцирует эту вредную привычку, и постарайтесь либо устранить ее, либо изменить. Можно уменьшить время сидения ребенка перед телевизором, заменить просмотр телепередач походом в кино и т. д. </w:t>
      </w:r>
      <w:r w:rsidRPr="00BE7098">
        <w:rPr>
          <w:rFonts w:ascii="Times New Roman" w:hAnsi="Times New Roman" w:cs="Times New Roman"/>
          <w:i/>
          <w:iCs/>
          <w:sz w:val="28"/>
          <w:szCs w:val="28"/>
          <w:u w:val="single"/>
        </w:rPr>
        <w:t>Главное — изменяйте ситуацию, а не поведение ребенка.</w:t>
      </w:r>
    </w:p>
    <w:p w:rsidR="00BE7098" w:rsidRPr="00BE7098" w:rsidRDefault="00BE7098" w:rsidP="00BE7098">
      <w:pPr>
        <w:rPr>
          <w:rFonts w:ascii="Times New Roman" w:hAnsi="Times New Roman" w:cs="Times New Roman"/>
          <w:sz w:val="28"/>
          <w:szCs w:val="28"/>
        </w:rPr>
      </w:pPr>
      <w:r w:rsidRPr="00BE7098">
        <w:rPr>
          <w:rFonts w:ascii="Times New Roman" w:hAnsi="Times New Roman" w:cs="Times New Roman"/>
          <w:sz w:val="28"/>
          <w:szCs w:val="28"/>
        </w:rPr>
        <w:t>     Попробуйте заменить привычку грызть ногти другой привычкой. Предложите ребенку во время просмотра телепередачи заниматься еще какой-нибудь деятельностью, например, вязать, рисовать, перебирать крупу, на худой конец, грызть семечки. </w:t>
      </w:r>
      <w:r w:rsidRPr="00BE7098">
        <w:rPr>
          <w:rFonts w:ascii="Times New Roman" w:hAnsi="Times New Roman" w:cs="Times New Roman"/>
          <w:i/>
          <w:iCs/>
          <w:sz w:val="28"/>
          <w:szCs w:val="28"/>
        </w:rPr>
        <w:t>Главное — руки должны быть заняты.</w:t>
      </w:r>
    </w:p>
    <w:p w:rsidR="00BE7098" w:rsidRPr="00BE7098" w:rsidRDefault="00BE7098" w:rsidP="00BE7098">
      <w:pPr>
        <w:rPr>
          <w:rFonts w:ascii="Times New Roman" w:hAnsi="Times New Roman" w:cs="Times New Roman"/>
          <w:sz w:val="28"/>
          <w:szCs w:val="28"/>
        </w:rPr>
      </w:pPr>
      <w:r w:rsidRPr="00BE7098">
        <w:rPr>
          <w:rFonts w:ascii="Times New Roman" w:hAnsi="Times New Roman" w:cs="Times New Roman"/>
          <w:sz w:val="28"/>
          <w:szCs w:val="28"/>
        </w:rPr>
        <w:t>     Если ребенок забылся и снова грызет ногти — не ругайте его! Спокойным и ласковым голосом сделайте замечание, положите руку на ладонь, похлопайте по плечу. Можно покрывать ногти специальным покрытием с горьким привкусом, которое выпускают для тех, кто грызет ногти. Приобрести этот лак можно в аптеках.</w:t>
      </w:r>
    </w:p>
    <w:p w:rsidR="00BE7098" w:rsidRPr="00BE7098" w:rsidRDefault="00BE7098" w:rsidP="00BE7098">
      <w:pPr>
        <w:rPr>
          <w:rFonts w:ascii="Times New Roman" w:hAnsi="Times New Roman" w:cs="Times New Roman"/>
          <w:sz w:val="28"/>
          <w:szCs w:val="28"/>
        </w:rPr>
      </w:pPr>
      <w:r w:rsidRPr="00BE7098">
        <w:rPr>
          <w:rFonts w:ascii="Times New Roman" w:hAnsi="Times New Roman" w:cs="Times New Roman"/>
          <w:i/>
          <w:iCs/>
          <w:sz w:val="28"/>
          <w:szCs w:val="28"/>
        </w:rPr>
        <w:t>«Привычка есть привычка, ее не выбросишь за окошко, а можно только вежливенько, со ступеньки на ступеньку, свести с лестницы». Марк Твен</w:t>
      </w:r>
    </w:p>
    <w:p w:rsidR="000C6179" w:rsidRDefault="000C6179"/>
    <w:sectPr w:rsidR="000C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8"/>
    <w:rsid w:val="000C6179"/>
    <w:rsid w:val="0055635C"/>
    <w:rsid w:val="00B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70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7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2021-07-15T19:26:00Z</dcterms:created>
  <dcterms:modified xsi:type="dcterms:W3CDTF">2021-07-15T19:31:00Z</dcterms:modified>
</cp:coreProperties>
</file>