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86" w:rsidRDefault="00E60686" w:rsidP="00E60686">
      <w:pPr>
        <w:framePr w:wrap="none" w:vAnchor="page" w:hAnchor="page" w:x="519" w:y="361"/>
        <w:rPr>
          <w:sz w:val="2"/>
          <w:szCs w:val="2"/>
        </w:rPr>
      </w:pPr>
      <w:r>
        <w:rPr>
          <w:noProof/>
        </w:rPr>
        <w:drawing>
          <wp:inline distT="0" distB="0" distL="0" distR="0">
            <wp:extent cx="7007860" cy="10324465"/>
            <wp:effectExtent l="19050" t="0" r="2540" b="0"/>
            <wp:docPr id="1" name="Рисунок 1" descr="C:\Users\User\Deskto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ia\image7.jpeg"/>
                    <pic:cNvPicPr>
                      <a:picLocks noChangeAspect="1" noChangeArrowheads="1"/>
                    </pic:cNvPicPr>
                  </pic:nvPicPr>
                  <pic:blipFill>
                    <a:blip r:embed="rId5" cstate="print"/>
                    <a:srcRect/>
                    <a:stretch>
                      <a:fillRect/>
                    </a:stretch>
                  </pic:blipFill>
                  <pic:spPr bwMode="auto">
                    <a:xfrm>
                      <a:off x="0" y="0"/>
                      <a:ext cx="7007860" cy="10324465"/>
                    </a:xfrm>
                    <a:prstGeom prst="rect">
                      <a:avLst/>
                    </a:prstGeom>
                    <a:noFill/>
                    <a:ln w="9525">
                      <a:noFill/>
                      <a:miter lim="800000"/>
                      <a:headEnd/>
                      <a:tailEnd/>
                    </a:ln>
                  </pic:spPr>
                </pic:pic>
              </a:graphicData>
            </a:graphic>
          </wp:inline>
        </w:drawing>
      </w: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E60686" w:rsidRDefault="00E60686"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p>
    <w:p w:rsidR="007B6FA1" w:rsidRPr="00943597" w:rsidRDefault="007B6FA1" w:rsidP="00E60686">
      <w:pPr>
        <w:shd w:val="clear" w:color="auto" w:fill="FFFFFF"/>
        <w:autoSpaceDE w:val="0"/>
        <w:autoSpaceDN w:val="0"/>
        <w:adjustRightInd w:val="0"/>
        <w:spacing w:after="0" w:line="240" w:lineRule="auto"/>
        <w:ind w:left="567" w:right="34"/>
        <w:jc w:val="both"/>
        <w:rPr>
          <w:rFonts w:ascii="Times New Roman" w:eastAsia="Times New Roman" w:hAnsi="Times New Roman"/>
          <w:bCs/>
          <w:sz w:val="24"/>
          <w:szCs w:val="24"/>
        </w:rPr>
      </w:pPr>
      <w:r w:rsidRPr="00943597">
        <w:rPr>
          <w:rFonts w:ascii="Times New Roman" w:eastAsia="Times New Roman" w:hAnsi="Times New Roman"/>
          <w:bCs/>
          <w:sz w:val="24"/>
          <w:szCs w:val="24"/>
        </w:rPr>
        <w:lastRenderedPageBreak/>
        <w:t>по просьбе члена комиссии;</w:t>
      </w:r>
    </w:p>
    <w:p w:rsidR="007B6FA1" w:rsidRPr="00943597" w:rsidRDefault="007B6FA1" w:rsidP="00943597">
      <w:pPr>
        <w:numPr>
          <w:ilvl w:val="0"/>
          <w:numId w:val="3"/>
        </w:numPr>
        <w:shd w:val="clear" w:color="auto" w:fill="FFFFFF"/>
        <w:autoSpaceDE w:val="0"/>
        <w:autoSpaceDN w:val="0"/>
        <w:adjustRightInd w:val="0"/>
        <w:spacing w:after="0" w:line="240" w:lineRule="auto"/>
        <w:ind w:left="0" w:right="34" w:firstLine="567"/>
        <w:jc w:val="both"/>
        <w:rPr>
          <w:rFonts w:ascii="Times New Roman" w:eastAsia="Times New Roman" w:hAnsi="Times New Roman"/>
          <w:bCs/>
          <w:sz w:val="24"/>
          <w:szCs w:val="24"/>
        </w:rPr>
      </w:pPr>
      <w:r w:rsidRPr="00943597">
        <w:rPr>
          <w:rFonts w:ascii="Times New Roman" w:eastAsia="Times New Roman" w:hAnsi="Times New Roman"/>
          <w:bCs/>
          <w:sz w:val="24"/>
          <w:szCs w:val="24"/>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695C54" w:rsidRPr="00943597" w:rsidRDefault="007B6FA1" w:rsidP="00943597">
      <w:pPr>
        <w:numPr>
          <w:ilvl w:val="0"/>
          <w:numId w:val="3"/>
        </w:numPr>
        <w:shd w:val="clear" w:color="auto" w:fill="FFFFFF"/>
        <w:autoSpaceDE w:val="0"/>
        <w:autoSpaceDN w:val="0"/>
        <w:adjustRightInd w:val="0"/>
        <w:spacing w:after="0" w:line="240" w:lineRule="auto"/>
        <w:ind w:left="0" w:right="34" w:firstLine="567"/>
        <w:jc w:val="both"/>
        <w:rPr>
          <w:rFonts w:ascii="Times New Roman" w:eastAsia="Times New Roman" w:hAnsi="Times New Roman"/>
          <w:bCs/>
          <w:sz w:val="24"/>
          <w:szCs w:val="24"/>
        </w:rPr>
      </w:pPr>
      <w:r w:rsidRPr="00943597">
        <w:rPr>
          <w:rFonts w:ascii="Times New Roman" w:eastAsia="Times New Roman" w:hAnsi="Times New Roman"/>
          <w:bCs/>
          <w:sz w:val="24"/>
          <w:szCs w:val="24"/>
        </w:rPr>
        <w:t>в случае привлечения члена комиссии к уголовной ответственности.</w:t>
      </w:r>
    </w:p>
    <w:p w:rsidR="00695C54" w:rsidRPr="00943597" w:rsidRDefault="00695C54" w:rsidP="00943597">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sidRPr="00943597">
        <w:rPr>
          <w:rFonts w:ascii="Times New Roman" w:eastAsia="Times New Roman" w:hAnsi="Times New Roman"/>
          <w:bCs/>
          <w:sz w:val="24"/>
          <w:szCs w:val="24"/>
        </w:rPr>
        <w:t xml:space="preserve">10.  </w:t>
      </w:r>
      <w:r w:rsidR="007B6FA1" w:rsidRPr="00943597">
        <w:rPr>
          <w:rFonts w:ascii="Times New Roman" w:hAnsi="Times New Roman"/>
          <w:sz w:val="24"/>
          <w:szCs w:val="24"/>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695C54" w:rsidRPr="00943597" w:rsidRDefault="00695C54" w:rsidP="00943597">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sidRPr="00943597">
        <w:rPr>
          <w:rFonts w:ascii="Times New Roman" w:eastAsia="Times New Roman" w:hAnsi="Times New Roman"/>
          <w:bCs/>
          <w:sz w:val="24"/>
          <w:szCs w:val="24"/>
        </w:rPr>
        <w:t xml:space="preserve">11. </w:t>
      </w:r>
      <w:r w:rsidR="007B6FA1" w:rsidRPr="00943597">
        <w:rPr>
          <w:rFonts w:ascii="Times New Roman" w:hAnsi="Times New Roman"/>
          <w:sz w:val="24"/>
          <w:szCs w:val="24"/>
        </w:rPr>
        <w:t>Вакантные места, образовавшиеся в комиссии, замещаются на оставшийся срок полномочий комиссии.</w:t>
      </w:r>
    </w:p>
    <w:p w:rsidR="00695C54" w:rsidRPr="00943597" w:rsidRDefault="00695C54" w:rsidP="00943597">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sidRPr="00943597">
        <w:rPr>
          <w:rFonts w:ascii="Times New Roman" w:eastAsia="Times New Roman" w:hAnsi="Times New Roman"/>
          <w:bCs/>
          <w:sz w:val="24"/>
          <w:szCs w:val="24"/>
        </w:rPr>
        <w:t xml:space="preserve">12.  </w:t>
      </w:r>
      <w:r w:rsidR="007B6FA1" w:rsidRPr="00943597">
        <w:rPr>
          <w:rFonts w:ascii="Times New Roman" w:hAnsi="Times New Roman"/>
          <w:sz w:val="24"/>
          <w:szCs w:val="24"/>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695C54" w:rsidRPr="00943597" w:rsidRDefault="00695C54" w:rsidP="00943597">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sidRPr="00943597">
        <w:rPr>
          <w:rFonts w:ascii="Times New Roman" w:eastAsia="Times New Roman" w:hAnsi="Times New Roman"/>
          <w:bCs/>
          <w:sz w:val="24"/>
          <w:szCs w:val="24"/>
        </w:rPr>
        <w:t xml:space="preserve">13. </w:t>
      </w:r>
      <w:r w:rsidR="008215E1">
        <w:rPr>
          <w:rFonts w:ascii="Times New Roman" w:hAnsi="Times New Roman"/>
          <w:sz w:val="24"/>
          <w:szCs w:val="24"/>
        </w:rPr>
        <w:t>Заведующий У</w:t>
      </w:r>
      <w:r w:rsidR="007B6FA1" w:rsidRPr="00943597">
        <w:rPr>
          <w:rFonts w:ascii="Times New Roman" w:hAnsi="Times New Roman"/>
          <w:sz w:val="24"/>
          <w:szCs w:val="24"/>
        </w:rPr>
        <w:t>чреждением не может быть избран председателем комиссии.</w:t>
      </w:r>
    </w:p>
    <w:p w:rsidR="00695C54" w:rsidRPr="00943597" w:rsidRDefault="00695C54" w:rsidP="00943597">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sidRPr="00943597">
        <w:rPr>
          <w:rFonts w:ascii="Times New Roman" w:eastAsia="Times New Roman" w:hAnsi="Times New Roman"/>
          <w:bCs/>
          <w:sz w:val="24"/>
          <w:szCs w:val="24"/>
        </w:rPr>
        <w:t xml:space="preserve">14. </w:t>
      </w:r>
      <w:r w:rsidR="007B6FA1" w:rsidRPr="00943597">
        <w:rPr>
          <w:rFonts w:ascii="Times New Roman" w:hAnsi="Times New Roman"/>
          <w:sz w:val="24"/>
          <w:szCs w:val="24"/>
        </w:rPr>
        <w:t>Комиссия вправе в любое время переизбрать своего председателя простым большинством голосов от общего числа членов комиссии.</w:t>
      </w:r>
    </w:p>
    <w:p w:rsidR="007B6FA1" w:rsidRPr="00943597" w:rsidRDefault="00695C54" w:rsidP="00943597">
      <w:pPr>
        <w:shd w:val="clear" w:color="auto" w:fill="FFFFFF"/>
        <w:autoSpaceDE w:val="0"/>
        <w:autoSpaceDN w:val="0"/>
        <w:adjustRightInd w:val="0"/>
        <w:spacing w:after="0" w:line="240" w:lineRule="auto"/>
        <w:ind w:right="34" w:firstLine="567"/>
        <w:jc w:val="both"/>
        <w:rPr>
          <w:rFonts w:ascii="Times New Roman" w:eastAsia="Times New Roman" w:hAnsi="Times New Roman"/>
          <w:bCs/>
          <w:sz w:val="24"/>
          <w:szCs w:val="24"/>
        </w:rPr>
      </w:pPr>
      <w:r w:rsidRPr="00943597">
        <w:rPr>
          <w:rFonts w:ascii="Times New Roman" w:eastAsia="Times New Roman" w:hAnsi="Times New Roman"/>
          <w:bCs/>
          <w:sz w:val="24"/>
          <w:szCs w:val="24"/>
        </w:rPr>
        <w:t xml:space="preserve">15.  </w:t>
      </w:r>
      <w:r w:rsidR="007B6FA1" w:rsidRPr="00943597">
        <w:rPr>
          <w:rFonts w:ascii="Times New Roman" w:hAnsi="Times New Roman"/>
          <w:sz w:val="24"/>
          <w:szCs w:val="24"/>
        </w:rPr>
        <w:t>Председатель комиссии:</w:t>
      </w:r>
    </w:p>
    <w:p w:rsidR="007B6FA1" w:rsidRPr="00943597" w:rsidRDefault="007B6FA1" w:rsidP="00943597">
      <w:pPr>
        <w:numPr>
          <w:ilvl w:val="0"/>
          <w:numId w:val="4"/>
        </w:numPr>
        <w:spacing w:after="0" w:line="240" w:lineRule="auto"/>
        <w:ind w:firstLine="567"/>
        <w:jc w:val="both"/>
        <w:rPr>
          <w:rFonts w:ascii="Times New Roman" w:hAnsi="Times New Roman"/>
          <w:sz w:val="24"/>
          <w:szCs w:val="24"/>
        </w:rPr>
      </w:pPr>
      <w:r w:rsidRPr="00943597">
        <w:rPr>
          <w:rFonts w:ascii="Times New Roman" w:hAnsi="Times New Roman"/>
          <w:sz w:val="24"/>
          <w:szCs w:val="24"/>
        </w:rPr>
        <w:t>осуществляет общее руководство деятельностью комиссии;</w:t>
      </w:r>
    </w:p>
    <w:p w:rsidR="007B6FA1" w:rsidRPr="00943597" w:rsidRDefault="007B6FA1" w:rsidP="00943597">
      <w:pPr>
        <w:numPr>
          <w:ilvl w:val="0"/>
          <w:numId w:val="4"/>
        </w:numPr>
        <w:spacing w:after="0" w:line="240" w:lineRule="auto"/>
        <w:ind w:firstLine="567"/>
        <w:jc w:val="both"/>
        <w:rPr>
          <w:rFonts w:ascii="Times New Roman" w:hAnsi="Times New Roman"/>
          <w:sz w:val="24"/>
          <w:szCs w:val="24"/>
        </w:rPr>
      </w:pPr>
      <w:r w:rsidRPr="00943597">
        <w:rPr>
          <w:rFonts w:ascii="Times New Roman" w:hAnsi="Times New Roman"/>
          <w:sz w:val="24"/>
          <w:szCs w:val="24"/>
        </w:rPr>
        <w:t>ведёт заседание комиссии;</w:t>
      </w:r>
    </w:p>
    <w:p w:rsidR="00695C54" w:rsidRPr="00943597" w:rsidRDefault="007B6FA1" w:rsidP="00943597">
      <w:pPr>
        <w:numPr>
          <w:ilvl w:val="0"/>
          <w:numId w:val="4"/>
        </w:numPr>
        <w:spacing w:after="0" w:line="240" w:lineRule="auto"/>
        <w:ind w:firstLine="567"/>
        <w:jc w:val="both"/>
        <w:rPr>
          <w:rFonts w:ascii="Times New Roman" w:hAnsi="Times New Roman"/>
          <w:sz w:val="24"/>
          <w:szCs w:val="24"/>
        </w:rPr>
      </w:pPr>
      <w:r w:rsidRPr="00943597">
        <w:rPr>
          <w:rFonts w:ascii="Times New Roman" w:hAnsi="Times New Roman"/>
          <w:sz w:val="24"/>
          <w:szCs w:val="24"/>
        </w:rPr>
        <w:t>подписывает протокол заседания комиссии.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 xml:space="preserve">Обращение в комиссию могут направлять родители (законные представители) обучающихся, педагогические работники </w:t>
      </w:r>
      <w:r w:rsidR="008215E1">
        <w:rPr>
          <w:rFonts w:ascii="Times New Roman" w:hAnsi="Times New Roman"/>
          <w:sz w:val="24"/>
          <w:szCs w:val="24"/>
        </w:rPr>
        <w:t>и их представители, заведующий Учреждением либо представитель У</w:t>
      </w:r>
      <w:r w:rsidRPr="00943597">
        <w:rPr>
          <w:rFonts w:ascii="Times New Roman" w:hAnsi="Times New Roman"/>
          <w:sz w:val="24"/>
          <w:szCs w:val="24"/>
        </w:rPr>
        <w:t>чреждения, действующий на основании доверенности.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w:t>
      </w:r>
      <w:r w:rsidR="008215E1">
        <w:rPr>
          <w:rFonts w:ascii="Times New Roman" w:hAnsi="Times New Roman"/>
          <w:sz w:val="24"/>
          <w:szCs w:val="24"/>
        </w:rPr>
        <w:t>ссии обладают также заведующий У</w:t>
      </w:r>
      <w:r w:rsidRPr="00943597">
        <w:rPr>
          <w:rFonts w:ascii="Times New Roman" w:hAnsi="Times New Roman"/>
          <w:sz w:val="24"/>
          <w:szCs w:val="24"/>
        </w:rPr>
        <w:t>чреждением. Комиссия также может созываться по инициативе не менее чем 1/3 членов комиссии.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lastRenderedPageBreak/>
        <w:t xml:space="preserve">При отсутствии на заседании комиссии по уважительной причине члена </w:t>
      </w:r>
      <w:proofErr w:type="gramStart"/>
      <w:r w:rsidRPr="00943597">
        <w:rPr>
          <w:rFonts w:ascii="Times New Roman" w:hAnsi="Times New Roman"/>
          <w:sz w:val="24"/>
          <w:szCs w:val="24"/>
        </w:rPr>
        <w:t>комиссии</w:t>
      </w:r>
      <w:proofErr w:type="gramEnd"/>
      <w:r w:rsidRPr="00943597">
        <w:rPr>
          <w:rFonts w:ascii="Times New Roman" w:hAnsi="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695C54"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B6FA1"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В случае установления комиссией признаков дисциплинарного проступка в действиях (бездействии) работника учреждения информация об э</w:t>
      </w:r>
      <w:r w:rsidR="008215E1">
        <w:rPr>
          <w:rFonts w:ascii="Times New Roman" w:hAnsi="Times New Roman"/>
          <w:sz w:val="24"/>
          <w:szCs w:val="24"/>
        </w:rPr>
        <w:t>том представляется заведующему У</w:t>
      </w:r>
      <w:r w:rsidRPr="00943597">
        <w:rPr>
          <w:rFonts w:ascii="Times New Roman" w:hAnsi="Times New Roman"/>
          <w:sz w:val="24"/>
          <w:szCs w:val="24"/>
        </w:rPr>
        <w:t>чреждением для решения во</w:t>
      </w:r>
      <w:r w:rsidR="008215E1">
        <w:rPr>
          <w:rFonts w:ascii="Times New Roman" w:hAnsi="Times New Roman"/>
          <w:sz w:val="24"/>
          <w:szCs w:val="24"/>
        </w:rPr>
        <w:t>проса о применении к работнику У</w:t>
      </w:r>
      <w:r w:rsidRPr="00943597">
        <w:rPr>
          <w:rFonts w:ascii="Times New Roman" w:hAnsi="Times New Roman"/>
          <w:sz w:val="24"/>
          <w:szCs w:val="24"/>
        </w:rPr>
        <w:t>чреждения мер ответственности, предусмотренных законодательством.</w:t>
      </w:r>
    </w:p>
    <w:p w:rsidR="00695C54" w:rsidRPr="00943597" w:rsidRDefault="007B6FA1" w:rsidP="00943597">
      <w:pPr>
        <w:spacing w:after="0" w:line="240" w:lineRule="auto"/>
        <w:ind w:firstLine="567"/>
        <w:jc w:val="both"/>
        <w:rPr>
          <w:rFonts w:ascii="Times New Roman" w:hAnsi="Times New Roman"/>
          <w:sz w:val="24"/>
          <w:szCs w:val="24"/>
        </w:rPr>
      </w:pPr>
      <w:proofErr w:type="gramStart"/>
      <w:r w:rsidRPr="00943597">
        <w:rPr>
          <w:rFonts w:ascii="Times New Roman" w:hAnsi="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B6FA1"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7B6FA1" w:rsidRPr="00943597" w:rsidRDefault="007B6FA1" w:rsidP="00943597">
      <w:pPr>
        <w:spacing w:after="0" w:line="240" w:lineRule="auto"/>
        <w:ind w:firstLine="567"/>
        <w:jc w:val="both"/>
        <w:rPr>
          <w:rFonts w:ascii="Times New Roman" w:hAnsi="Times New Roman"/>
          <w:sz w:val="24"/>
          <w:szCs w:val="24"/>
        </w:rPr>
      </w:pPr>
      <w:r w:rsidRPr="00943597">
        <w:rPr>
          <w:rFonts w:ascii="Times New Roman" w:hAnsi="Times New Roman"/>
          <w:sz w:val="24"/>
          <w:szCs w:val="24"/>
        </w:rPr>
        <w:t>В работе комиссии может быть предусмотрен порядок тайного голосования, который устанавливается на заседании комиссии.</w:t>
      </w:r>
    </w:p>
    <w:p w:rsidR="00943597" w:rsidRPr="00943597" w:rsidRDefault="007B6FA1" w:rsidP="00943597">
      <w:pPr>
        <w:tabs>
          <w:tab w:val="left" w:pos="1134"/>
        </w:tabs>
        <w:spacing w:after="0" w:line="240" w:lineRule="auto"/>
        <w:ind w:firstLine="567"/>
        <w:jc w:val="both"/>
        <w:rPr>
          <w:rFonts w:ascii="Times New Roman" w:hAnsi="Times New Roman"/>
          <w:sz w:val="24"/>
          <w:szCs w:val="24"/>
        </w:rPr>
      </w:pPr>
      <w:r w:rsidRPr="00943597">
        <w:rPr>
          <w:rFonts w:ascii="Times New Roman" w:hAnsi="Times New Roman"/>
          <w:sz w:val="24"/>
          <w:szCs w:val="24"/>
        </w:rPr>
        <w:t>Решение комиссии оформляется протоколом, который подписывается председателем и секретарем комиссии.</w:t>
      </w:r>
    </w:p>
    <w:p w:rsidR="00943597" w:rsidRPr="00943597" w:rsidRDefault="007B6FA1" w:rsidP="00943597">
      <w:pPr>
        <w:pStyle w:val="a3"/>
        <w:numPr>
          <w:ilvl w:val="0"/>
          <w:numId w:val="21"/>
        </w:numPr>
        <w:tabs>
          <w:tab w:val="left" w:pos="1134"/>
        </w:tabs>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943597" w:rsidRPr="00943597" w:rsidRDefault="007B6FA1" w:rsidP="00943597">
      <w:pPr>
        <w:pStyle w:val="a3"/>
        <w:numPr>
          <w:ilvl w:val="0"/>
          <w:numId w:val="21"/>
        </w:numPr>
        <w:tabs>
          <w:tab w:val="left" w:pos="1134"/>
        </w:tabs>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Решение комиссии является обязательным для всех участник</w:t>
      </w:r>
      <w:r w:rsidR="008215E1">
        <w:rPr>
          <w:rFonts w:ascii="Times New Roman" w:hAnsi="Times New Roman"/>
          <w:sz w:val="24"/>
          <w:szCs w:val="24"/>
        </w:rPr>
        <w:t>ов образовательных отношений в У</w:t>
      </w:r>
      <w:r w:rsidRPr="00943597">
        <w:rPr>
          <w:rFonts w:ascii="Times New Roman" w:hAnsi="Times New Roman"/>
          <w:sz w:val="24"/>
          <w:szCs w:val="24"/>
        </w:rPr>
        <w:t>чреждении и подлежит исполнению в сроки, предусмотренные указанным решением.</w:t>
      </w:r>
    </w:p>
    <w:p w:rsidR="00943597" w:rsidRPr="00943597" w:rsidRDefault="007B6FA1" w:rsidP="00943597">
      <w:pPr>
        <w:pStyle w:val="a3"/>
        <w:numPr>
          <w:ilvl w:val="0"/>
          <w:numId w:val="21"/>
        </w:numPr>
        <w:tabs>
          <w:tab w:val="left" w:pos="1134"/>
        </w:tabs>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Копии протокола заседания комиссии в 3-дневный срок со дня заседания направляются</w:t>
      </w:r>
      <w:r w:rsidR="008215E1">
        <w:rPr>
          <w:rFonts w:ascii="Times New Roman" w:hAnsi="Times New Roman"/>
          <w:sz w:val="24"/>
          <w:szCs w:val="24"/>
        </w:rPr>
        <w:t xml:space="preserve"> заведующему У</w:t>
      </w:r>
      <w:r w:rsidRPr="00943597">
        <w:rPr>
          <w:rFonts w:ascii="Times New Roman" w:hAnsi="Times New Roman"/>
          <w:sz w:val="24"/>
          <w:szCs w:val="24"/>
        </w:rPr>
        <w:t>чреждением, полностью или в виде выписок из протокола – заинтересованным лицам.</w:t>
      </w:r>
    </w:p>
    <w:p w:rsidR="00943597" w:rsidRPr="00943597" w:rsidRDefault="007B6FA1" w:rsidP="00943597">
      <w:pPr>
        <w:pStyle w:val="a3"/>
        <w:numPr>
          <w:ilvl w:val="0"/>
          <w:numId w:val="21"/>
        </w:numPr>
        <w:tabs>
          <w:tab w:val="left" w:pos="1134"/>
        </w:tabs>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Решение комиссии может быть обжаловано в установленном законодательством Российской Федерации порядке.</w:t>
      </w:r>
    </w:p>
    <w:p w:rsidR="00943597" w:rsidRPr="00943597" w:rsidRDefault="007B6FA1" w:rsidP="00943597">
      <w:pPr>
        <w:pStyle w:val="a3"/>
        <w:numPr>
          <w:ilvl w:val="0"/>
          <w:numId w:val="21"/>
        </w:numPr>
        <w:tabs>
          <w:tab w:val="left" w:pos="1134"/>
        </w:tabs>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943597" w:rsidRPr="00943597" w:rsidRDefault="007B6FA1" w:rsidP="00943597">
      <w:pPr>
        <w:pStyle w:val="a3"/>
        <w:numPr>
          <w:ilvl w:val="0"/>
          <w:numId w:val="21"/>
        </w:numPr>
        <w:tabs>
          <w:tab w:val="left" w:pos="1134"/>
        </w:tabs>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943597" w:rsidRPr="00943597" w:rsidRDefault="007B6FA1" w:rsidP="00943597">
      <w:pPr>
        <w:pStyle w:val="a3"/>
        <w:numPr>
          <w:ilvl w:val="0"/>
          <w:numId w:val="21"/>
        </w:numPr>
        <w:tabs>
          <w:tab w:val="left" w:pos="1134"/>
        </w:tabs>
        <w:spacing w:after="0" w:line="240" w:lineRule="auto"/>
        <w:ind w:left="0" w:firstLine="567"/>
        <w:jc w:val="both"/>
        <w:rPr>
          <w:rFonts w:ascii="Times New Roman" w:hAnsi="Times New Roman"/>
          <w:sz w:val="24"/>
          <w:szCs w:val="24"/>
        </w:rPr>
      </w:pPr>
      <w:r w:rsidRPr="00943597">
        <w:rPr>
          <w:rFonts w:ascii="Times New Roman" w:hAnsi="Times New Roman"/>
          <w:sz w:val="24"/>
          <w:szCs w:val="24"/>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w:t>
      </w:r>
      <w:r w:rsidRPr="00943597">
        <w:rPr>
          <w:rFonts w:ascii="Times New Roman" w:hAnsi="Times New Roman"/>
          <w:sz w:val="24"/>
          <w:szCs w:val="24"/>
        </w:rPr>
        <w:lastRenderedPageBreak/>
        <w:t>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7B6FA1" w:rsidRPr="00943597" w:rsidRDefault="007B6FA1" w:rsidP="00943597">
      <w:pPr>
        <w:pStyle w:val="a3"/>
        <w:numPr>
          <w:ilvl w:val="0"/>
          <w:numId w:val="21"/>
        </w:numPr>
        <w:tabs>
          <w:tab w:val="left" w:pos="1134"/>
        </w:tabs>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7B6FA1" w:rsidRPr="00943597" w:rsidRDefault="007B6FA1" w:rsidP="00943597">
      <w:pPr>
        <w:numPr>
          <w:ilvl w:val="0"/>
          <w:numId w:val="5"/>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установить, что педагогический работник соблюдал требования об урегулировании конфликта интересов;</w:t>
      </w:r>
    </w:p>
    <w:p w:rsidR="00943597" w:rsidRPr="00943597" w:rsidRDefault="007B6FA1" w:rsidP="00943597">
      <w:pPr>
        <w:numPr>
          <w:ilvl w:val="0"/>
          <w:numId w:val="5"/>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w:t>
      </w:r>
      <w:proofErr w:type="gramStart"/>
      <w:r w:rsidRPr="00943597">
        <w:rPr>
          <w:rFonts w:ascii="Times New Roman" w:hAnsi="Times New Roman"/>
          <w:sz w:val="24"/>
          <w:szCs w:val="24"/>
        </w:rPr>
        <w:t>нарушения требований урегулирования конфликта интересов</w:t>
      </w:r>
      <w:proofErr w:type="gramEnd"/>
      <w:r w:rsidRPr="00943597">
        <w:rPr>
          <w:rFonts w:ascii="Times New Roman" w:hAnsi="Times New Roman"/>
          <w:sz w:val="24"/>
          <w:szCs w:val="24"/>
        </w:rPr>
        <w:t xml:space="preserve"> либо применить к педагогическому работнику конкретную меру ответственности.</w:t>
      </w:r>
    </w:p>
    <w:p w:rsidR="00943597" w:rsidRPr="00943597" w:rsidRDefault="00943597"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 xml:space="preserve"> </w:t>
      </w:r>
      <w:r w:rsidR="007B6FA1" w:rsidRPr="00943597">
        <w:rPr>
          <w:rFonts w:ascii="Times New Roman" w:hAnsi="Times New Roman"/>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943597"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В комиссию принимаются заявления по вопросам применения локальных нормативных актов учреждения.</w:t>
      </w:r>
    </w:p>
    <w:p w:rsidR="007B6FA1"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По итогам рассмотрения вопроса применения локальных нормативных актов комиссия принимает одно из следующих решений:</w:t>
      </w:r>
    </w:p>
    <w:p w:rsidR="007B6FA1" w:rsidRPr="00943597" w:rsidRDefault="007B6FA1" w:rsidP="00943597">
      <w:pPr>
        <w:numPr>
          <w:ilvl w:val="0"/>
          <w:numId w:val="6"/>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установить соблюдение требований локального нормативного акта;</w:t>
      </w:r>
    </w:p>
    <w:p w:rsidR="007B6FA1" w:rsidRPr="00943597" w:rsidRDefault="007B6FA1" w:rsidP="00943597">
      <w:pPr>
        <w:numPr>
          <w:ilvl w:val="0"/>
          <w:numId w:val="6"/>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 xml:space="preserve">установить несоблюдение требований локального нормативного </w:t>
      </w:r>
      <w:r w:rsidR="008215E1">
        <w:rPr>
          <w:rFonts w:ascii="Times New Roman" w:hAnsi="Times New Roman"/>
          <w:sz w:val="24"/>
          <w:szCs w:val="24"/>
        </w:rPr>
        <w:t>акта. В этом случае заведующий У</w:t>
      </w:r>
      <w:r w:rsidRPr="00943597">
        <w:rPr>
          <w:rFonts w:ascii="Times New Roman" w:hAnsi="Times New Roman"/>
          <w:sz w:val="24"/>
          <w:szCs w:val="24"/>
        </w:rPr>
        <w:t>чреждением обязан принять меры по обеспечению соблюдения требования локального нормативного акта.</w:t>
      </w:r>
    </w:p>
    <w:p w:rsidR="00943597"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 xml:space="preserve">По итогам рассмотрения </w:t>
      </w:r>
      <w:r w:rsidR="00943597" w:rsidRPr="00943597">
        <w:rPr>
          <w:rFonts w:ascii="Times New Roman" w:hAnsi="Times New Roman"/>
          <w:sz w:val="24"/>
          <w:szCs w:val="24"/>
        </w:rPr>
        <w:t>вопросов, указанных в пунктах 39, 42</w:t>
      </w:r>
      <w:r w:rsidRPr="00943597">
        <w:rPr>
          <w:rFonts w:ascii="Times New Roman" w:hAnsi="Times New Roman"/>
          <w:sz w:val="24"/>
          <w:szCs w:val="24"/>
        </w:rPr>
        <w:t xml:space="preserve"> настоящего порядка, при наличии к тому оснований комиссия может принять иное решение, чем это предусм</w:t>
      </w:r>
      <w:r w:rsidR="00943597" w:rsidRPr="00943597">
        <w:rPr>
          <w:rFonts w:ascii="Times New Roman" w:hAnsi="Times New Roman"/>
          <w:sz w:val="24"/>
          <w:szCs w:val="24"/>
        </w:rPr>
        <w:t>отрено пунктами 39, 42</w:t>
      </w:r>
      <w:r w:rsidRPr="00943597">
        <w:rPr>
          <w:rFonts w:ascii="Times New Roman" w:hAnsi="Times New Roman"/>
          <w:sz w:val="24"/>
          <w:szCs w:val="24"/>
        </w:rPr>
        <w:t xml:space="preserve"> настоящего порядка. Основания и мотивы принятия такого решения должны быть отражены в протоколе заседания комиссии.</w:t>
      </w:r>
    </w:p>
    <w:p w:rsidR="00943597"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Решения комиссии исполняются в установленные ею сроки.</w:t>
      </w:r>
    </w:p>
    <w:p w:rsidR="00943597"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7B6FA1" w:rsidRPr="00943597" w:rsidRDefault="007B6FA1" w:rsidP="00943597">
      <w:pPr>
        <w:pStyle w:val="a3"/>
        <w:numPr>
          <w:ilvl w:val="0"/>
          <w:numId w:val="21"/>
        </w:numPr>
        <w:spacing w:after="0" w:line="240" w:lineRule="auto"/>
        <w:ind w:left="0" w:firstLine="567"/>
        <w:jc w:val="both"/>
        <w:rPr>
          <w:rFonts w:ascii="Times New Roman" w:hAnsi="Times New Roman"/>
          <w:sz w:val="24"/>
          <w:szCs w:val="24"/>
        </w:rPr>
      </w:pPr>
      <w:r w:rsidRPr="00943597">
        <w:rPr>
          <w:rFonts w:ascii="Times New Roman" w:hAnsi="Times New Roman"/>
          <w:sz w:val="24"/>
          <w:szCs w:val="24"/>
        </w:rPr>
        <w:t>Для исполнения решений комиссии могут быть подготовлены проекты локальных нормативных актов учреждения, прик</w:t>
      </w:r>
      <w:r w:rsidR="008215E1">
        <w:rPr>
          <w:rFonts w:ascii="Times New Roman" w:hAnsi="Times New Roman"/>
          <w:sz w:val="24"/>
          <w:szCs w:val="24"/>
        </w:rPr>
        <w:t>азов или поручений заведующего У</w:t>
      </w:r>
      <w:r w:rsidRPr="00943597">
        <w:rPr>
          <w:rFonts w:ascii="Times New Roman" w:hAnsi="Times New Roman"/>
          <w:sz w:val="24"/>
          <w:szCs w:val="24"/>
        </w:rPr>
        <w:t>чреждением.</w:t>
      </w:r>
    </w:p>
    <w:p w:rsidR="007B6FA1" w:rsidRPr="00943597" w:rsidRDefault="007B6FA1" w:rsidP="00943597">
      <w:pPr>
        <w:tabs>
          <w:tab w:val="left" w:pos="1134"/>
        </w:tabs>
        <w:spacing w:after="0" w:line="240" w:lineRule="auto"/>
        <w:ind w:firstLine="567"/>
        <w:jc w:val="both"/>
        <w:rPr>
          <w:rFonts w:ascii="Times New Roman" w:hAnsi="Times New Roman"/>
          <w:sz w:val="24"/>
          <w:szCs w:val="24"/>
        </w:rPr>
      </w:pPr>
    </w:p>
    <w:p w:rsidR="00F71298" w:rsidRPr="00943597" w:rsidRDefault="00F71298" w:rsidP="00943597">
      <w:pPr>
        <w:spacing w:after="0" w:line="240" w:lineRule="auto"/>
        <w:ind w:firstLine="567"/>
        <w:jc w:val="both"/>
        <w:rPr>
          <w:sz w:val="24"/>
          <w:szCs w:val="24"/>
        </w:rPr>
      </w:pPr>
    </w:p>
    <w:sectPr w:rsidR="00F71298" w:rsidRPr="00943597" w:rsidSect="007E6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40AE"/>
    <w:multiLevelType w:val="hybridMultilevel"/>
    <w:tmpl w:val="D6BC93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CF5CC5"/>
    <w:multiLevelType w:val="hybridMultilevel"/>
    <w:tmpl w:val="3C88832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308C2"/>
    <w:multiLevelType w:val="hybridMultilevel"/>
    <w:tmpl w:val="200CDE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1270C"/>
    <w:multiLevelType w:val="hybridMultilevel"/>
    <w:tmpl w:val="ABD6B3DA"/>
    <w:lvl w:ilvl="0" w:tplc="0AB8830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B23242"/>
    <w:multiLevelType w:val="hybridMultilevel"/>
    <w:tmpl w:val="C0C628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360F8C"/>
    <w:multiLevelType w:val="hybridMultilevel"/>
    <w:tmpl w:val="A962AC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50FEE"/>
    <w:multiLevelType w:val="hybridMultilevel"/>
    <w:tmpl w:val="8D00E4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BA25D6"/>
    <w:multiLevelType w:val="hybridMultilevel"/>
    <w:tmpl w:val="875EC7D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84992"/>
    <w:multiLevelType w:val="hybridMultilevel"/>
    <w:tmpl w:val="A962AC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5836BC"/>
    <w:multiLevelType w:val="hybridMultilevel"/>
    <w:tmpl w:val="024C833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901F42"/>
    <w:multiLevelType w:val="hybridMultilevel"/>
    <w:tmpl w:val="6ED8C86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151521"/>
    <w:multiLevelType w:val="hybridMultilevel"/>
    <w:tmpl w:val="3606DBB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EE0732"/>
    <w:multiLevelType w:val="hybridMultilevel"/>
    <w:tmpl w:val="645EEAB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13"/>
  </w:num>
  <w:num w:numId="11">
    <w:abstractNumId w:val="0"/>
  </w:num>
  <w:num w:numId="12">
    <w:abstractNumId w:val="5"/>
  </w:num>
  <w:num w:numId="13">
    <w:abstractNumId w:val="4"/>
  </w:num>
  <w:num w:numId="14">
    <w:abstractNumId w:val="2"/>
  </w:num>
  <w:num w:numId="15">
    <w:abstractNumId w:val="17"/>
  </w:num>
  <w:num w:numId="16">
    <w:abstractNumId w:val="3"/>
  </w:num>
  <w:num w:numId="17">
    <w:abstractNumId w:val="18"/>
  </w:num>
  <w:num w:numId="18">
    <w:abstractNumId w:val="14"/>
  </w:num>
  <w:num w:numId="19">
    <w:abstractNumId w:val="9"/>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7B6FA1"/>
    <w:rsid w:val="0003601E"/>
    <w:rsid w:val="00106A06"/>
    <w:rsid w:val="00200D35"/>
    <w:rsid w:val="00311A78"/>
    <w:rsid w:val="004019CF"/>
    <w:rsid w:val="00403E6C"/>
    <w:rsid w:val="00445A70"/>
    <w:rsid w:val="005769EF"/>
    <w:rsid w:val="005D4547"/>
    <w:rsid w:val="00694B37"/>
    <w:rsid w:val="00695C54"/>
    <w:rsid w:val="007B6FA1"/>
    <w:rsid w:val="007E6178"/>
    <w:rsid w:val="008215E1"/>
    <w:rsid w:val="00821B17"/>
    <w:rsid w:val="008F72A0"/>
    <w:rsid w:val="00943597"/>
    <w:rsid w:val="00B56A34"/>
    <w:rsid w:val="00BD4488"/>
    <w:rsid w:val="00C222D6"/>
    <w:rsid w:val="00C87BA6"/>
    <w:rsid w:val="00CA1B07"/>
    <w:rsid w:val="00E60686"/>
    <w:rsid w:val="00F501D8"/>
    <w:rsid w:val="00F71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2A0"/>
    <w:pPr>
      <w:ind w:left="720"/>
      <w:contextualSpacing/>
    </w:pPr>
  </w:style>
  <w:style w:type="paragraph" w:customStyle="1" w:styleId="normacttext">
    <w:name w:val="norm_act_text"/>
    <w:basedOn w:val="a"/>
    <w:rsid w:val="00695C5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606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7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Alenushka</dc:creator>
  <cp:keywords/>
  <dc:description/>
  <cp:lastModifiedBy>User</cp:lastModifiedBy>
  <cp:revision>13</cp:revision>
  <cp:lastPrinted>2019-07-31T13:56:00Z</cp:lastPrinted>
  <dcterms:created xsi:type="dcterms:W3CDTF">2014-10-31T10:57:00Z</dcterms:created>
  <dcterms:modified xsi:type="dcterms:W3CDTF">2020-11-15T15:56:00Z</dcterms:modified>
</cp:coreProperties>
</file>