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347EF" w:rsidRDefault="00600163">
      <w:bookmarkStart w:id="0" w:name="_GoBack"/>
      <w:r>
        <w:rPr>
          <w:noProof/>
        </w:rPr>
        <w:drawing>
          <wp:inline distT="0" distB="0" distL="0" distR="0">
            <wp:extent cx="7549515" cy="1067943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1067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7549515" cy="1067943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1067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49515" cy="1067943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1067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49515" cy="1067943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1067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49515" cy="1067943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1067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49515" cy="1067943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1067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49515" cy="10679430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1067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347EF" w:rsidSect="00600163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5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0163"/>
    <w:rsid w:val="00600163"/>
    <w:rsid w:val="007347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3AE4B2E-8A15-427D-9695-5BB4D87CBF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059162-5104-4B59-A6B7-2582E766DB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Эвелина Митрохина</dc:creator>
  <cp:keywords/>
  <dc:description/>
  <cp:lastModifiedBy>Эвелина Митрохина</cp:lastModifiedBy>
  <cp:revision>1</cp:revision>
  <dcterms:created xsi:type="dcterms:W3CDTF">2024-02-29T15:59:00Z</dcterms:created>
  <dcterms:modified xsi:type="dcterms:W3CDTF">2024-02-29T16:01:00Z</dcterms:modified>
</cp:coreProperties>
</file>